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75A" w:rsidRDefault="001E375A">
      <w:pPr>
        <w:jc w:val="center"/>
        <w:rPr>
          <w:rFonts w:ascii="楷体" w:eastAsia="楷体" w:hAnsi="楷体" w:cs="楷体"/>
          <w:b/>
          <w:color w:val="000000"/>
          <w:kern w:val="0"/>
          <w:sz w:val="32"/>
          <w:szCs w:val="32"/>
        </w:rPr>
      </w:pPr>
      <w:r>
        <w:rPr>
          <w:rFonts w:ascii="楷体" w:eastAsia="楷体" w:hAnsi="楷体" w:cs="楷体"/>
          <w:b/>
          <w:color w:val="000000"/>
          <w:kern w:val="0"/>
          <w:sz w:val="32"/>
          <w:szCs w:val="32"/>
        </w:rPr>
        <w:t>202</w:t>
      </w:r>
      <w:r w:rsidR="00E6591A">
        <w:rPr>
          <w:rFonts w:ascii="楷体" w:eastAsia="楷体" w:hAnsi="楷体" w:cs="楷体" w:hint="eastAsia"/>
          <w:b/>
          <w:color w:val="000000"/>
          <w:kern w:val="0"/>
          <w:sz w:val="32"/>
          <w:szCs w:val="32"/>
        </w:rPr>
        <w:t>2</w:t>
      </w:r>
      <w:r>
        <w:rPr>
          <w:rFonts w:ascii="楷体" w:eastAsia="楷体" w:hAnsi="楷体" w:cs="楷体" w:hint="eastAsia"/>
          <w:b/>
          <w:color w:val="000000"/>
          <w:kern w:val="0"/>
          <w:sz w:val="32"/>
          <w:szCs w:val="32"/>
        </w:rPr>
        <w:t>年硕士研究生招生专业考试大纲</w:t>
      </w:r>
    </w:p>
    <w:p w:rsidR="001E375A" w:rsidRDefault="001E375A">
      <w:pPr>
        <w:jc w:val="center"/>
        <w:rPr>
          <w:rFonts w:ascii="楷体" w:eastAsia="楷体" w:hAnsi="楷体" w:cs="楷体"/>
          <w:b/>
          <w:color w:val="000000"/>
          <w:kern w:val="0"/>
          <w:sz w:val="28"/>
          <w:szCs w:val="28"/>
        </w:rPr>
      </w:pPr>
    </w:p>
    <w:p w:rsidR="001E375A" w:rsidRDefault="001E375A">
      <w:pPr>
        <w:rPr>
          <w:rFonts w:ascii="楷体" w:eastAsia="楷体" w:hAnsi="楷体" w:cs="楷体"/>
          <w:bCs/>
          <w:color w:val="000000"/>
          <w:kern w:val="0"/>
          <w:sz w:val="28"/>
          <w:szCs w:val="28"/>
        </w:rPr>
      </w:pPr>
      <w:r>
        <w:rPr>
          <w:rFonts w:ascii="楷体" w:eastAsia="楷体" w:hAnsi="楷体" w:cs="楷体" w:hint="eastAsia"/>
          <w:bCs/>
          <w:color w:val="000000"/>
          <w:kern w:val="0"/>
          <w:sz w:val="28"/>
          <w:szCs w:val="28"/>
        </w:rPr>
        <w:t>学院代码：</w:t>
      </w:r>
      <w:r>
        <w:rPr>
          <w:rFonts w:ascii="楷体" w:eastAsia="楷体" w:hAnsi="楷体" w:cs="楷体"/>
          <w:bCs/>
          <w:color w:val="000000"/>
          <w:kern w:val="0"/>
          <w:sz w:val="28"/>
          <w:szCs w:val="28"/>
        </w:rPr>
        <w:t>001</w:t>
      </w:r>
    </w:p>
    <w:p w:rsidR="001E375A" w:rsidRDefault="001E375A">
      <w:pPr>
        <w:rPr>
          <w:rFonts w:ascii="楷体" w:eastAsia="楷体" w:hAnsi="楷体" w:cs="楷体"/>
          <w:bCs/>
          <w:color w:val="000000"/>
          <w:kern w:val="0"/>
          <w:sz w:val="28"/>
          <w:szCs w:val="28"/>
        </w:rPr>
      </w:pPr>
      <w:r>
        <w:rPr>
          <w:rFonts w:ascii="楷体" w:eastAsia="楷体" w:hAnsi="楷体" w:cs="楷体" w:hint="eastAsia"/>
          <w:bCs/>
          <w:color w:val="000000"/>
          <w:kern w:val="0"/>
          <w:sz w:val="28"/>
          <w:szCs w:val="28"/>
        </w:rPr>
        <w:t>学院名称：教育学院</w:t>
      </w:r>
      <w:bookmarkStart w:id="0" w:name="_GoBack"/>
      <w:bookmarkEnd w:id="0"/>
    </w:p>
    <w:p w:rsidR="001E375A" w:rsidRDefault="001E375A">
      <w:pPr>
        <w:rPr>
          <w:rFonts w:ascii="楷体" w:eastAsia="楷体" w:hAnsi="楷体" w:cs="楷体"/>
          <w:bCs/>
          <w:color w:val="000000"/>
          <w:kern w:val="0"/>
          <w:sz w:val="28"/>
          <w:szCs w:val="28"/>
        </w:rPr>
      </w:pPr>
      <w:r>
        <w:rPr>
          <w:rFonts w:ascii="楷体" w:eastAsia="楷体" w:hAnsi="楷体" w:cs="楷体" w:hint="eastAsia"/>
          <w:bCs/>
          <w:color w:val="000000"/>
          <w:kern w:val="0"/>
          <w:sz w:val="28"/>
          <w:szCs w:val="28"/>
        </w:rPr>
        <w:t>初试科目代码及名称：教育综合（</w:t>
      </w:r>
      <w:r>
        <w:rPr>
          <w:rFonts w:ascii="楷体" w:eastAsia="楷体" w:hAnsi="楷体" w:cs="楷体"/>
          <w:bCs/>
          <w:color w:val="000000"/>
          <w:kern w:val="0"/>
          <w:sz w:val="28"/>
          <w:szCs w:val="28"/>
        </w:rPr>
        <w:t>333</w:t>
      </w:r>
      <w:r>
        <w:rPr>
          <w:rFonts w:ascii="楷体" w:eastAsia="楷体" w:hAnsi="楷体" w:cs="楷体" w:hint="eastAsia"/>
          <w:bCs/>
          <w:color w:val="000000"/>
          <w:kern w:val="0"/>
          <w:sz w:val="28"/>
          <w:szCs w:val="28"/>
        </w:rPr>
        <w:t>）</w:t>
      </w:r>
    </w:p>
    <w:p w:rsidR="001E375A" w:rsidRDefault="001E375A">
      <w:pPr>
        <w:rPr>
          <w:rFonts w:ascii="楷体" w:eastAsia="楷体" w:hAnsi="楷体" w:cs="楷体"/>
          <w:bCs/>
          <w:color w:val="000000"/>
          <w:kern w:val="0"/>
          <w:sz w:val="28"/>
          <w:szCs w:val="28"/>
        </w:rPr>
      </w:pPr>
      <w:r>
        <w:rPr>
          <w:rFonts w:ascii="楷体" w:eastAsia="楷体" w:hAnsi="楷体" w:cs="楷体" w:hint="eastAsia"/>
          <w:bCs/>
          <w:color w:val="000000"/>
          <w:kern w:val="0"/>
          <w:sz w:val="28"/>
          <w:szCs w:val="28"/>
        </w:rPr>
        <w:t>考试大纲：</w:t>
      </w:r>
    </w:p>
    <w:p w:rsidR="001E375A" w:rsidRDefault="001E375A">
      <w:pPr>
        <w:numPr>
          <w:ilvl w:val="1"/>
          <w:numId w:val="1"/>
        </w:numPr>
        <w:rPr>
          <w:rFonts w:ascii="楷体" w:eastAsia="楷体" w:hAnsi="楷体" w:cs="楷体"/>
          <w:b/>
          <w:kern w:val="0"/>
          <w:sz w:val="28"/>
          <w:szCs w:val="28"/>
        </w:rPr>
      </w:pPr>
      <w:r>
        <w:rPr>
          <w:rFonts w:ascii="楷体" w:eastAsia="楷体" w:hAnsi="楷体" w:cs="楷体" w:hint="eastAsia"/>
          <w:b/>
          <w:kern w:val="0"/>
          <w:sz w:val="28"/>
          <w:szCs w:val="28"/>
        </w:rPr>
        <w:t>考查目标</w:t>
      </w:r>
    </w:p>
    <w:p w:rsidR="001E375A" w:rsidRDefault="001E375A">
      <w:pPr>
        <w:ind w:firstLine="640"/>
        <w:rPr>
          <w:rFonts w:ascii="楷体" w:eastAsia="楷体" w:hAnsi="楷体" w:cs="楷体"/>
          <w:bCs/>
          <w:color w:val="000000"/>
          <w:kern w:val="0"/>
          <w:sz w:val="28"/>
          <w:szCs w:val="28"/>
        </w:rPr>
      </w:pPr>
      <w:r>
        <w:rPr>
          <w:rFonts w:ascii="楷体" w:eastAsia="楷体" w:hAnsi="楷体" w:cs="楷体" w:hint="eastAsia"/>
          <w:bCs/>
          <w:color w:val="000000"/>
          <w:kern w:val="0"/>
          <w:sz w:val="28"/>
          <w:szCs w:val="28"/>
        </w:rPr>
        <w:t>全日制攻读教育硕士专业学位入学考试教育综合科目考试内容包括教育学原理、中国教育史、外国教育史和教育心理学四门教育学科基础课程，要求考生系统掌握相关学科的基本知识、基础理论和基本方法，并能运用相关理论和方法分析、解决教育实际问题。</w:t>
      </w:r>
    </w:p>
    <w:p w:rsidR="001E375A" w:rsidRDefault="001E375A">
      <w:pPr>
        <w:numPr>
          <w:ilvl w:val="1"/>
          <w:numId w:val="1"/>
        </w:numPr>
        <w:rPr>
          <w:rFonts w:ascii="楷体" w:eastAsia="楷体" w:hAnsi="楷体" w:cs="楷体"/>
          <w:b/>
          <w:color w:val="000000"/>
          <w:kern w:val="0"/>
          <w:sz w:val="28"/>
          <w:szCs w:val="28"/>
        </w:rPr>
      </w:pPr>
      <w:r>
        <w:rPr>
          <w:rFonts w:ascii="楷体" w:eastAsia="楷体" w:hAnsi="楷体" w:cs="楷体" w:hint="eastAsia"/>
          <w:b/>
          <w:color w:val="000000"/>
          <w:kern w:val="0"/>
          <w:sz w:val="28"/>
          <w:szCs w:val="28"/>
        </w:rPr>
        <w:t>考试形式</w:t>
      </w:r>
    </w:p>
    <w:p w:rsidR="001E375A" w:rsidRDefault="001E375A" w:rsidP="005240E3">
      <w:pPr>
        <w:ind w:firstLineChars="200" w:firstLine="560"/>
        <w:rPr>
          <w:rFonts w:ascii="楷体" w:eastAsia="楷体" w:hAnsi="楷体" w:cs="楷体"/>
          <w:color w:val="111111"/>
          <w:kern w:val="0"/>
          <w:sz w:val="28"/>
          <w:szCs w:val="28"/>
          <w:shd w:val="clear" w:color="auto" w:fill="FFFFFF"/>
        </w:rPr>
      </w:pPr>
      <w:r>
        <w:rPr>
          <w:rFonts w:ascii="楷体" w:eastAsia="楷体" w:hAnsi="楷体" w:cs="楷体" w:hint="eastAsia"/>
          <w:color w:val="111111"/>
          <w:kern w:val="0"/>
          <w:sz w:val="28"/>
          <w:szCs w:val="28"/>
          <w:shd w:val="clear" w:color="auto" w:fill="FFFFFF"/>
        </w:rPr>
        <w:t>本试卷满分为</w:t>
      </w:r>
      <w:r>
        <w:rPr>
          <w:rFonts w:ascii="楷体" w:eastAsia="楷体" w:hAnsi="楷体" w:cs="楷体"/>
          <w:color w:val="111111"/>
          <w:kern w:val="0"/>
          <w:sz w:val="28"/>
          <w:szCs w:val="28"/>
          <w:shd w:val="clear" w:color="auto" w:fill="FFFFFF"/>
        </w:rPr>
        <w:t>150</w:t>
      </w:r>
      <w:r>
        <w:rPr>
          <w:rFonts w:ascii="楷体" w:eastAsia="楷体" w:hAnsi="楷体" w:cs="楷体" w:hint="eastAsia"/>
          <w:color w:val="111111"/>
          <w:kern w:val="0"/>
          <w:sz w:val="28"/>
          <w:szCs w:val="28"/>
          <w:shd w:val="clear" w:color="auto" w:fill="FFFFFF"/>
        </w:rPr>
        <w:t>分，考试时间为</w:t>
      </w:r>
      <w:r>
        <w:rPr>
          <w:rFonts w:ascii="楷体" w:eastAsia="楷体" w:hAnsi="楷体" w:cs="楷体"/>
          <w:color w:val="111111"/>
          <w:kern w:val="0"/>
          <w:sz w:val="28"/>
          <w:szCs w:val="28"/>
          <w:shd w:val="clear" w:color="auto" w:fill="FFFFFF"/>
        </w:rPr>
        <w:t>180</w:t>
      </w:r>
      <w:r>
        <w:rPr>
          <w:rFonts w:ascii="楷体" w:eastAsia="楷体" w:hAnsi="楷体" w:cs="楷体" w:hint="eastAsia"/>
          <w:color w:val="111111"/>
          <w:kern w:val="0"/>
          <w:sz w:val="28"/>
          <w:szCs w:val="28"/>
          <w:shd w:val="clear" w:color="auto" w:fill="FFFFFF"/>
        </w:rPr>
        <w:t>分钟。</w:t>
      </w:r>
      <w:r>
        <w:rPr>
          <w:rFonts w:ascii="楷体" w:eastAsia="楷体" w:hAnsi="楷体" w:cs="楷体"/>
          <w:b/>
          <w:bCs/>
          <w:color w:val="111111"/>
          <w:kern w:val="0"/>
          <w:sz w:val="28"/>
          <w:szCs w:val="28"/>
          <w:shd w:val="clear" w:color="auto" w:fill="FFFFFF"/>
        </w:rPr>
        <w:br/>
        <w:t xml:space="preserve">    </w:t>
      </w:r>
      <w:r>
        <w:rPr>
          <w:rFonts w:ascii="楷体" w:eastAsia="楷体" w:hAnsi="楷体" w:cs="楷体" w:hint="eastAsia"/>
          <w:color w:val="111111"/>
          <w:kern w:val="0"/>
          <w:sz w:val="28"/>
          <w:szCs w:val="28"/>
          <w:shd w:val="clear" w:color="auto" w:fill="FFFFFF"/>
        </w:rPr>
        <w:t>答题方式为闭卷、笔试。</w:t>
      </w:r>
    </w:p>
    <w:p w:rsidR="001E375A" w:rsidRDefault="001E375A" w:rsidP="005240E3">
      <w:pPr>
        <w:ind w:firstLineChars="200" w:firstLine="560"/>
        <w:rPr>
          <w:rFonts w:ascii="楷体" w:eastAsia="楷体" w:hAnsi="楷体" w:cs="楷体"/>
          <w:color w:val="111111"/>
          <w:kern w:val="0"/>
          <w:sz w:val="28"/>
          <w:szCs w:val="28"/>
          <w:shd w:val="clear" w:color="auto" w:fill="FFFFFF"/>
        </w:rPr>
      </w:pPr>
      <w:r>
        <w:rPr>
          <w:rFonts w:ascii="楷体" w:eastAsia="楷体" w:hAnsi="楷体" w:cs="楷体" w:hint="eastAsia"/>
          <w:color w:val="111111"/>
          <w:kern w:val="0"/>
          <w:sz w:val="28"/>
          <w:szCs w:val="28"/>
          <w:shd w:val="clear" w:color="auto" w:fill="FFFFFF"/>
        </w:rPr>
        <w:t>各部分内容所占分值为：</w:t>
      </w:r>
    </w:p>
    <w:p w:rsidR="001E375A" w:rsidRDefault="001E375A" w:rsidP="005240E3">
      <w:pPr>
        <w:ind w:firstLineChars="200" w:firstLine="560"/>
        <w:rPr>
          <w:rFonts w:ascii="楷体" w:eastAsia="楷体" w:hAnsi="楷体" w:cs="楷体"/>
          <w:color w:val="111111"/>
          <w:kern w:val="0"/>
          <w:sz w:val="28"/>
          <w:szCs w:val="28"/>
          <w:shd w:val="clear" w:color="auto" w:fill="FFFFFF"/>
        </w:rPr>
      </w:pPr>
      <w:r>
        <w:rPr>
          <w:rFonts w:ascii="楷体" w:eastAsia="楷体" w:hAnsi="楷体" w:cs="楷体" w:hint="eastAsia"/>
          <w:color w:val="111111"/>
          <w:kern w:val="0"/>
          <w:sz w:val="28"/>
          <w:szCs w:val="28"/>
          <w:shd w:val="clear" w:color="auto" w:fill="FFFFFF"/>
        </w:rPr>
        <w:t>教育学原理约</w:t>
      </w:r>
      <w:r>
        <w:rPr>
          <w:rFonts w:ascii="楷体" w:eastAsia="楷体" w:hAnsi="楷体" w:cs="楷体"/>
          <w:color w:val="111111"/>
          <w:kern w:val="0"/>
          <w:sz w:val="28"/>
          <w:szCs w:val="28"/>
          <w:shd w:val="clear" w:color="auto" w:fill="FFFFFF"/>
        </w:rPr>
        <w:t>60</w:t>
      </w:r>
      <w:r>
        <w:rPr>
          <w:rFonts w:ascii="楷体" w:eastAsia="楷体" w:hAnsi="楷体" w:cs="楷体" w:hint="eastAsia"/>
          <w:color w:val="111111"/>
          <w:kern w:val="0"/>
          <w:sz w:val="28"/>
          <w:szCs w:val="28"/>
          <w:shd w:val="clear" w:color="auto" w:fill="FFFFFF"/>
        </w:rPr>
        <w:t>分</w:t>
      </w:r>
    </w:p>
    <w:p w:rsidR="001E375A" w:rsidRDefault="001E375A" w:rsidP="005240E3">
      <w:pPr>
        <w:ind w:firstLineChars="200" w:firstLine="560"/>
        <w:rPr>
          <w:rFonts w:ascii="楷体" w:eastAsia="楷体" w:hAnsi="楷体" w:cs="楷体"/>
          <w:color w:val="111111"/>
          <w:kern w:val="0"/>
          <w:sz w:val="28"/>
          <w:szCs w:val="28"/>
          <w:shd w:val="clear" w:color="auto" w:fill="FFFFFF"/>
        </w:rPr>
      </w:pPr>
      <w:r>
        <w:rPr>
          <w:rFonts w:ascii="楷体" w:eastAsia="楷体" w:hAnsi="楷体" w:cs="楷体" w:hint="eastAsia"/>
          <w:color w:val="111111"/>
          <w:kern w:val="0"/>
          <w:sz w:val="28"/>
          <w:szCs w:val="28"/>
          <w:shd w:val="clear" w:color="auto" w:fill="FFFFFF"/>
        </w:rPr>
        <w:t>中国教育史约</w:t>
      </w:r>
      <w:r>
        <w:rPr>
          <w:rFonts w:ascii="楷体" w:eastAsia="楷体" w:hAnsi="楷体" w:cs="楷体"/>
          <w:color w:val="111111"/>
          <w:kern w:val="0"/>
          <w:sz w:val="28"/>
          <w:szCs w:val="28"/>
          <w:shd w:val="clear" w:color="auto" w:fill="FFFFFF"/>
        </w:rPr>
        <w:t>30</w:t>
      </w:r>
      <w:r>
        <w:rPr>
          <w:rFonts w:ascii="楷体" w:eastAsia="楷体" w:hAnsi="楷体" w:cs="楷体" w:hint="eastAsia"/>
          <w:color w:val="111111"/>
          <w:kern w:val="0"/>
          <w:sz w:val="28"/>
          <w:szCs w:val="28"/>
          <w:shd w:val="clear" w:color="auto" w:fill="FFFFFF"/>
        </w:rPr>
        <w:t>分</w:t>
      </w:r>
    </w:p>
    <w:p w:rsidR="001E375A" w:rsidRDefault="001E375A" w:rsidP="005240E3">
      <w:pPr>
        <w:ind w:firstLineChars="200" w:firstLine="560"/>
        <w:rPr>
          <w:rFonts w:ascii="楷体" w:eastAsia="楷体" w:hAnsi="楷体" w:cs="楷体"/>
          <w:color w:val="111111"/>
          <w:kern w:val="0"/>
          <w:sz w:val="28"/>
          <w:szCs w:val="28"/>
          <w:shd w:val="clear" w:color="auto" w:fill="FFFFFF"/>
        </w:rPr>
      </w:pPr>
      <w:r>
        <w:rPr>
          <w:rFonts w:ascii="楷体" w:eastAsia="楷体" w:hAnsi="楷体" w:cs="楷体" w:hint="eastAsia"/>
          <w:color w:val="111111"/>
          <w:kern w:val="0"/>
          <w:sz w:val="28"/>
          <w:szCs w:val="28"/>
          <w:shd w:val="clear" w:color="auto" w:fill="FFFFFF"/>
        </w:rPr>
        <w:t>外国教育史约</w:t>
      </w:r>
      <w:r>
        <w:rPr>
          <w:rFonts w:ascii="楷体" w:eastAsia="楷体" w:hAnsi="楷体" w:cs="楷体"/>
          <w:color w:val="111111"/>
          <w:kern w:val="0"/>
          <w:sz w:val="28"/>
          <w:szCs w:val="28"/>
          <w:shd w:val="clear" w:color="auto" w:fill="FFFFFF"/>
        </w:rPr>
        <w:t>30</w:t>
      </w:r>
      <w:r>
        <w:rPr>
          <w:rFonts w:ascii="楷体" w:eastAsia="楷体" w:hAnsi="楷体" w:cs="楷体" w:hint="eastAsia"/>
          <w:color w:val="111111"/>
          <w:kern w:val="0"/>
          <w:sz w:val="28"/>
          <w:szCs w:val="28"/>
          <w:shd w:val="clear" w:color="auto" w:fill="FFFFFF"/>
        </w:rPr>
        <w:t>分</w:t>
      </w:r>
    </w:p>
    <w:p w:rsidR="001E375A" w:rsidRDefault="001E375A" w:rsidP="005240E3">
      <w:pPr>
        <w:ind w:firstLineChars="200" w:firstLine="560"/>
        <w:rPr>
          <w:rFonts w:ascii="楷体" w:eastAsia="楷体" w:hAnsi="楷体" w:cs="楷体"/>
          <w:color w:val="111111"/>
          <w:kern w:val="0"/>
          <w:sz w:val="28"/>
          <w:szCs w:val="28"/>
          <w:shd w:val="clear" w:color="auto" w:fill="FFFFFF"/>
        </w:rPr>
      </w:pPr>
      <w:r>
        <w:rPr>
          <w:rFonts w:ascii="楷体" w:eastAsia="楷体" w:hAnsi="楷体" w:cs="楷体" w:hint="eastAsia"/>
          <w:color w:val="111111"/>
          <w:kern w:val="0"/>
          <w:sz w:val="28"/>
          <w:szCs w:val="28"/>
          <w:shd w:val="clear" w:color="auto" w:fill="FFFFFF"/>
        </w:rPr>
        <w:t>教育心理学约</w:t>
      </w:r>
      <w:r>
        <w:rPr>
          <w:rFonts w:ascii="楷体" w:eastAsia="楷体" w:hAnsi="楷体" w:cs="楷体"/>
          <w:color w:val="111111"/>
          <w:kern w:val="0"/>
          <w:sz w:val="28"/>
          <w:szCs w:val="28"/>
          <w:shd w:val="clear" w:color="auto" w:fill="FFFFFF"/>
        </w:rPr>
        <w:t>30</w:t>
      </w:r>
      <w:r>
        <w:rPr>
          <w:rFonts w:ascii="楷体" w:eastAsia="楷体" w:hAnsi="楷体" w:cs="楷体" w:hint="eastAsia"/>
          <w:color w:val="111111"/>
          <w:kern w:val="0"/>
          <w:sz w:val="28"/>
          <w:szCs w:val="28"/>
          <w:shd w:val="clear" w:color="auto" w:fill="FFFFFF"/>
        </w:rPr>
        <w:t>分</w:t>
      </w:r>
    </w:p>
    <w:p w:rsidR="001E375A" w:rsidRDefault="001E375A" w:rsidP="005240E3">
      <w:pPr>
        <w:ind w:firstLineChars="200" w:firstLine="560"/>
        <w:rPr>
          <w:rFonts w:ascii="楷体" w:eastAsia="楷体" w:hAnsi="楷体" w:cs="楷体"/>
          <w:color w:val="111111"/>
          <w:kern w:val="0"/>
          <w:sz w:val="28"/>
          <w:szCs w:val="28"/>
          <w:shd w:val="clear" w:color="auto" w:fill="FFFFFF"/>
        </w:rPr>
      </w:pPr>
      <w:r>
        <w:rPr>
          <w:rFonts w:ascii="楷体" w:eastAsia="楷体" w:hAnsi="楷体" w:cs="楷体" w:hint="eastAsia"/>
          <w:color w:val="111111"/>
          <w:kern w:val="0"/>
          <w:sz w:val="28"/>
          <w:szCs w:val="28"/>
          <w:shd w:val="clear" w:color="auto" w:fill="FFFFFF"/>
        </w:rPr>
        <w:t>名词解释题：</w:t>
      </w:r>
      <w:r>
        <w:rPr>
          <w:rFonts w:ascii="楷体" w:eastAsia="楷体" w:hAnsi="楷体" w:cs="楷体"/>
          <w:color w:val="111111"/>
          <w:kern w:val="0"/>
          <w:sz w:val="28"/>
          <w:szCs w:val="28"/>
          <w:shd w:val="clear" w:color="auto" w:fill="FFFFFF"/>
        </w:rPr>
        <w:t>6</w:t>
      </w:r>
      <w:r>
        <w:rPr>
          <w:rFonts w:ascii="楷体" w:eastAsia="楷体" w:hAnsi="楷体" w:cs="楷体" w:hint="eastAsia"/>
          <w:color w:val="111111"/>
          <w:kern w:val="0"/>
          <w:sz w:val="28"/>
          <w:szCs w:val="28"/>
          <w:shd w:val="clear" w:color="auto" w:fill="FFFFFF"/>
        </w:rPr>
        <w:t>小题，每小题</w:t>
      </w:r>
      <w:r>
        <w:rPr>
          <w:rFonts w:ascii="楷体" w:eastAsia="楷体" w:hAnsi="楷体" w:cs="楷体"/>
          <w:color w:val="111111"/>
          <w:kern w:val="0"/>
          <w:sz w:val="28"/>
          <w:szCs w:val="28"/>
          <w:shd w:val="clear" w:color="auto" w:fill="FFFFFF"/>
        </w:rPr>
        <w:t>5</w:t>
      </w:r>
      <w:r>
        <w:rPr>
          <w:rFonts w:ascii="楷体" w:eastAsia="楷体" w:hAnsi="楷体" w:cs="楷体" w:hint="eastAsia"/>
          <w:color w:val="111111"/>
          <w:kern w:val="0"/>
          <w:sz w:val="28"/>
          <w:szCs w:val="28"/>
          <w:shd w:val="clear" w:color="auto" w:fill="FFFFFF"/>
        </w:rPr>
        <w:t>分，共</w:t>
      </w:r>
      <w:r>
        <w:rPr>
          <w:rFonts w:ascii="楷体" w:eastAsia="楷体" w:hAnsi="楷体" w:cs="楷体"/>
          <w:color w:val="111111"/>
          <w:kern w:val="0"/>
          <w:sz w:val="28"/>
          <w:szCs w:val="28"/>
          <w:shd w:val="clear" w:color="auto" w:fill="FFFFFF"/>
        </w:rPr>
        <w:t>30</w:t>
      </w:r>
      <w:r>
        <w:rPr>
          <w:rFonts w:ascii="楷体" w:eastAsia="楷体" w:hAnsi="楷体" w:cs="楷体" w:hint="eastAsia"/>
          <w:color w:val="111111"/>
          <w:kern w:val="0"/>
          <w:sz w:val="28"/>
          <w:szCs w:val="28"/>
          <w:shd w:val="clear" w:color="auto" w:fill="FFFFFF"/>
        </w:rPr>
        <w:t>分</w:t>
      </w:r>
    </w:p>
    <w:p w:rsidR="001E375A" w:rsidRDefault="001E375A" w:rsidP="005240E3">
      <w:pPr>
        <w:ind w:firstLineChars="200" w:firstLine="560"/>
        <w:rPr>
          <w:rFonts w:ascii="楷体" w:eastAsia="楷体" w:hAnsi="楷体" w:cs="楷体"/>
          <w:color w:val="111111"/>
          <w:kern w:val="0"/>
          <w:sz w:val="28"/>
          <w:szCs w:val="28"/>
          <w:shd w:val="clear" w:color="auto" w:fill="FFFFFF"/>
        </w:rPr>
      </w:pPr>
      <w:r>
        <w:rPr>
          <w:rFonts w:ascii="楷体" w:eastAsia="楷体" w:hAnsi="楷体" w:cs="楷体" w:hint="eastAsia"/>
          <w:color w:val="111111"/>
          <w:kern w:val="0"/>
          <w:sz w:val="28"/>
          <w:szCs w:val="28"/>
          <w:shd w:val="clear" w:color="auto" w:fill="FFFFFF"/>
        </w:rPr>
        <w:t>简答题：</w:t>
      </w:r>
      <w:r>
        <w:rPr>
          <w:rFonts w:ascii="楷体" w:eastAsia="楷体" w:hAnsi="楷体" w:cs="楷体"/>
          <w:color w:val="111111"/>
          <w:kern w:val="0"/>
          <w:sz w:val="28"/>
          <w:szCs w:val="28"/>
          <w:shd w:val="clear" w:color="auto" w:fill="FFFFFF"/>
        </w:rPr>
        <w:t>4</w:t>
      </w:r>
      <w:r>
        <w:rPr>
          <w:rFonts w:ascii="楷体" w:eastAsia="楷体" w:hAnsi="楷体" w:cs="楷体" w:hint="eastAsia"/>
          <w:color w:val="111111"/>
          <w:kern w:val="0"/>
          <w:sz w:val="28"/>
          <w:szCs w:val="28"/>
          <w:shd w:val="clear" w:color="auto" w:fill="FFFFFF"/>
        </w:rPr>
        <w:t>小题，每小题</w:t>
      </w:r>
      <w:r>
        <w:rPr>
          <w:rFonts w:ascii="楷体" w:eastAsia="楷体" w:hAnsi="楷体" w:cs="楷体"/>
          <w:color w:val="111111"/>
          <w:kern w:val="0"/>
          <w:sz w:val="28"/>
          <w:szCs w:val="28"/>
          <w:shd w:val="clear" w:color="auto" w:fill="FFFFFF"/>
        </w:rPr>
        <w:t>10</w:t>
      </w:r>
      <w:r>
        <w:rPr>
          <w:rFonts w:ascii="楷体" w:eastAsia="楷体" w:hAnsi="楷体" w:cs="楷体" w:hint="eastAsia"/>
          <w:color w:val="111111"/>
          <w:kern w:val="0"/>
          <w:sz w:val="28"/>
          <w:szCs w:val="28"/>
          <w:shd w:val="clear" w:color="auto" w:fill="FFFFFF"/>
        </w:rPr>
        <w:t>分，共</w:t>
      </w:r>
      <w:r>
        <w:rPr>
          <w:rFonts w:ascii="楷体" w:eastAsia="楷体" w:hAnsi="楷体" w:cs="楷体"/>
          <w:color w:val="111111"/>
          <w:kern w:val="0"/>
          <w:sz w:val="28"/>
          <w:szCs w:val="28"/>
          <w:shd w:val="clear" w:color="auto" w:fill="FFFFFF"/>
        </w:rPr>
        <w:t>40</w:t>
      </w:r>
      <w:r>
        <w:rPr>
          <w:rFonts w:ascii="楷体" w:eastAsia="楷体" w:hAnsi="楷体" w:cs="楷体" w:hint="eastAsia"/>
          <w:color w:val="111111"/>
          <w:kern w:val="0"/>
          <w:sz w:val="28"/>
          <w:szCs w:val="28"/>
          <w:shd w:val="clear" w:color="auto" w:fill="FFFFFF"/>
        </w:rPr>
        <w:t>分</w:t>
      </w:r>
    </w:p>
    <w:p w:rsidR="001E375A" w:rsidRDefault="001E375A" w:rsidP="005240E3">
      <w:pPr>
        <w:ind w:firstLineChars="200" w:firstLine="560"/>
        <w:rPr>
          <w:rStyle w:val="a4"/>
          <w:rFonts w:ascii="楷体" w:eastAsia="楷体" w:hAnsi="楷体" w:cs="楷体"/>
          <w:color w:val="D92142"/>
          <w:sz w:val="28"/>
          <w:szCs w:val="28"/>
          <w:shd w:val="clear" w:color="auto" w:fill="FAFAFA"/>
        </w:rPr>
      </w:pPr>
      <w:r>
        <w:rPr>
          <w:rFonts w:ascii="楷体" w:eastAsia="楷体" w:hAnsi="楷体" w:cs="楷体" w:hint="eastAsia"/>
          <w:color w:val="111111"/>
          <w:kern w:val="0"/>
          <w:sz w:val="28"/>
          <w:szCs w:val="28"/>
          <w:shd w:val="clear" w:color="auto" w:fill="FFFFFF"/>
        </w:rPr>
        <w:t>分析论述题：</w:t>
      </w:r>
      <w:r>
        <w:rPr>
          <w:rFonts w:ascii="楷体" w:eastAsia="楷体" w:hAnsi="楷体" w:cs="楷体"/>
          <w:color w:val="111111"/>
          <w:kern w:val="0"/>
          <w:sz w:val="28"/>
          <w:szCs w:val="28"/>
          <w:shd w:val="clear" w:color="auto" w:fill="FFFFFF"/>
        </w:rPr>
        <w:t>4</w:t>
      </w:r>
      <w:r>
        <w:rPr>
          <w:rFonts w:ascii="楷体" w:eastAsia="楷体" w:hAnsi="楷体" w:cs="楷体" w:hint="eastAsia"/>
          <w:color w:val="111111"/>
          <w:kern w:val="0"/>
          <w:sz w:val="28"/>
          <w:szCs w:val="28"/>
          <w:shd w:val="clear" w:color="auto" w:fill="FFFFFF"/>
        </w:rPr>
        <w:t>小题，每小题</w:t>
      </w:r>
      <w:r>
        <w:rPr>
          <w:rFonts w:ascii="楷体" w:eastAsia="楷体" w:hAnsi="楷体" w:cs="楷体"/>
          <w:color w:val="111111"/>
          <w:kern w:val="0"/>
          <w:sz w:val="28"/>
          <w:szCs w:val="28"/>
          <w:shd w:val="clear" w:color="auto" w:fill="FFFFFF"/>
        </w:rPr>
        <w:t>20</w:t>
      </w:r>
      <w:r>
        <w:rPr>
          <w:rFonts w:ascii="楷体" w:eastAsia="楷体" w:hAnsi="楷体" w:cs="楷体" w:hint="eastAsia"/>
          <w:color w:val="111111"/>
          <w:kern w:val="0"/>
          <w:sz w:val="28"/>
          <w:szCs w:val="28"/>
          <w:shd w:val="clear" w:color="auto" w:fill="FFFFFF"/>
        </w:rPr>
        <w:t>分，共</w:t>
      </w:r>
      <w:r>
        <w:rPr>
          <w:rFonts w:ascii="楷体" w:eastAsia="楷体" w:hAnsi="楷体" w:cs="楷体"/>
          <w:color w:val="111111"/>
          <w:kern w:val="0"/>
          <w:sz w:val="28"/>
          <w:szCs w:val="28"/>
          <w:shd w:val="clear" w:color="auto" w:fill="FFFFFF"/>
        </w:rPr>
        <w:t>80</w:t>
      </w:r>
      <w:r>
        <w:rPr>
          <w:rFonts w:ascii="楷体" w:eastAsia="楷体" w:hAnsi="楷体" w:cs="楷体" w:hint="eastAsia"/>
          <w:color w:val="111111"/>
          <w:kern w:val="0"/>
          <w:sz w:val="28"/>
          <w:szCs w:val="28"/>
          <w:shd w:val="clear" w:color="auto" w:fill="FFFFFF"/>
        </w:rPr>
        <w:t>分</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sz w:val="28"/>
          <w:szCs w:val="28"/>
          <w:shd w:val="clear" w:color="auto" w:fill="FAFAFA"/>
        </w:rPr>
        <w:lastRenderedPageBreak/>
        <w:t xml:space="preserve">2 </w:t>
      </w:r>
      <w:r>
        <w:rPr>
          <w:rStyle w:val="a4"/>
          <w:rFonts w:ascii="楷体" w:eastAsia="楷体" w:hAnsi="楷体" w:cs="楷体" w:hint="eastAsia"/>
          <w:sz w:val="28"/>
          <w:szCs w:val="28"/>
          <w:shd w:val="clear" w:color="auto" w:fill="FAFAFA"/>
        </w:rPr>
        <w:t>教育学原理</w:t>
      </w:r>
    </w:p>
    <w:p w:rsidR="001E375A" w:rsidRDefault="001E375A">
      <w:pPr>
        <w:pStyle w:val="a3"/>
        <w:widowControl/>
        <w:spacing w:beforeAutospacing="0" w:afterAutospacing="0"/>
        <w:rPr>
          <w:rStyle w:val="a4"/>
          <w:rFonts w:ascii="楷体" w:eastAsia="楷体" w:hAnsi="楷体" w:cs="楷体"/>
          <w:sz w:val="28"/>
          <w:szCs w:val="28"/>
          <w:shd w:val="clear" w:color="auto" w:fill="FAFAFA"/>
        </w:rPr>
      </w:pPr>
      <w:r>
        <w:rPr>
          <w:rStyle w:val="a4"/>
          <w:rFonts w:ascii="楷体" w:eastAsia="楷体" w:hAnsi="楷体" w:cs="楷体"/>
          <w:sz w:val="28"/>
          <w:szCs w:val="28"/>
          <w:shd w:val="clear" w:color="auto" w:fill="FAFAFA"/>
        </w:rPr>
        <w:t>2.1</w:t>
      </w:r>
      <w:r>
        <w:rPr>
          <w:rStyle w:val="a4"/>
          <w:rFonts w:ascii="楷体" w:eastAsia="楷体" w:hAnsi="楷体" w:cs="楷体" w:hint="eastAsia"/>
          <w:sz w:val="28"/>
          <w:szCs w:val="28"/>
          <w:shd w:val="clear" w:color="auto" w:fill="FAFAFA"/>
        </w:rPr>
        <w:t>考查目标</w:t>
      </w:r>
    </w:p>
    <w:p w:rsidR="001E375A" w:rsidRDefault="001E375A">
      <w:pPr>
        <w:pStyle w:val="a3"/>
        <w:widowControl/>
        <w:numPr>
          <w:ilvl w:val="0"/>
          <w:numId w:val="2"/>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系统掌握教育学原理的基础知识、基本概念、基本理论和现代教育观念。</w:t>
      </w:r>
    </w:p>
    <w:p w:rsidR="001E375A" w:rsidRDefault="001E375A">
      <w:pPr>
        <w:pStyle w:val="a3"/>
        <w:widowControl/>
        <w:numPr>
          <w:ilvl w:val="0"/>
          <w:numId w:val="2"/>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理解教学、德育、管理等教育活动的任务、过程、原则和方法。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3</w:t>
      </w:r>
      <w:r>
        <w:rPr>
          <w:rFonts w:ascii="楷体" w:eastAsia="楷体" w:hAnsi="楷体" w:cs="楷体" w:hint="eastAsia"/>
          <w:sz w:val="28"/>
          <w:szCs w:val="28"/>
          <w:shd w:val="clear" w:color="auto" w:fill="FAFAFA"/>
        </w:rPr>
        <w:t>、能运用教育的基本理论和现代教育理念来分析和解决教育的现实问题。</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sz w:val="28"/>
          <w:szCs w:val="28"/>
          <w:shd w:val="clear" w:color="auto" w:fill="FAFAFA"/>
        </w:rPr>
        <w:t>2.2</w:t>
      </w:r>
      <w:r>
        <w:rPr>
          <w:rStyle w:val="a4"/>
          <w:rFonts w:ascii="楷体" w:eastAsia="楷体" w:hAnsi="楷体" w:cs="楷体" w:hint="eastAsia"/>
          <w:sz w:val="28"/>
          <w:szCs w:val="28"/>
          <w:shd w:val="clear" w:color="auto" w:fill="FAFAFA"/>
        </w:rPr>
        <w:t>考查内容</w:t>
      </w:r>
    </w:p>
    <w:p w:rsidR="001E375A" w:rsidRDefault="001E375A">
      <w:pPr>
        <w:pStyle w:val="a3"/>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教育学概述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（一）教育学的对象和任务</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教育学的研究对象是教育现象和教育问题；教育学的任务是揭示教育规律，探讨教育价值观念和教育艺术，指导教育实践。</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（二）教育学的产生和发展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教育学的萌芽、教育学的独立、教育学的发展多样化、教育学的理论深化等阶段有代表性、有影响的教育家、教育著作、教育思想和教育理论。</w:t>
      </w:r>
    </w:p>
    <w:p w:rsidR="001E375A" w:rsidRDefault="001E375A">
      <w:pPr>
        <w:pStyle w:val="a3"/>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教育的概念</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（一）教育的质的规定性</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教育是有目的地培养人的社会活动。有目的地培养人，是教育这一社会现象与其他社会现象的根本区别，是教育的本质特点。</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（二）教育的基本要素</w:t>
      </w:r>
    </w:p>
    <w:p w:rsidR="001E375A" w:rsidRDefault="001E375A" w:rsidP="005240E3">
      <w:pPr>
        <w:pStyle w:val="a3"/>
        <w:widowControl/>
        <w:spacing w:beforeAutospacing="0" w:afterAutospacing="0"/>
        <w:ind w:leftChars="266" w:left="559"/>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lastRenderedPageBreak/>
        <w:t>教育者、受教育者、教育中介系统等要素的涵义、地位和作用。（三）教育的历史发展</w:t>
      </w:r>
    </w:p>
    <w:p w:rsidR="001E375A" w:rsidRDefault="001E375A" w:rsidP="005240E3">
      <w:pPr>
        <w:pStyle w:val="a3"/>
        <w:widowControl/>
        <w:spacing w:beforeAutospacing="0" w:afterAutospacing="0"/>
        <w:ind w:leftChars="266" w:left="559"/>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古代教育的特点；现代教育的特点。</w:t>
      </w:r>
    </w:p>
    <w:p w:rsidR="001E375A" w:rsidRDefault="001E375A" w:rsidP="005240E3">
      <w:pPr>
        <w:pStyle w:val="a3"/>
        <w:widowControl/>
        <w:numPr>
          <w:ilvl w:val="0"/>
          <w:numId w:val="4"/>
        </w:numPr>
        <w:spacing w:beforeAutospacing="0" w:afterAutospacing="0"/>
        <w:ind w:leftChars="266" w:left="559"/>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教育概念的界定</w:t>
      </w:r>
    </w:p>
    <w:p w:rsidR="001E375A" w:rsidRDefault="001E375A" w:rsidP="005240E3">
      <w:pPr>
        <w:pStyle w:val="a3"/>
        <w:widowControl/>
        <w:numPr>
          <w:ilvl w:val="0"/>
          <w:numId w:val="4"/>
        </w:numPr>
        <w:spacing w:beforeAutospacing="0" w:afterAutospacing="0"/>
        <w:ind w:leftChars="266" w:left="559"/>
        <w:rPr>
          <w:rFonts w:ascii="楷体" w:eastAsia="楷体" w:hAnsi="楷体" w:cs="楷体"/>
          <w:sz w:val="28"/>
          <w:szCs w:val="28"/>
        </w:rPr>
      </w:pPr>
      <w:r>
        <w:rPr>
          <w:rFonts w:ascii="楷体" w:eastAsia="楷体" w:hAnsi="楷体" w:cs="楷体" w:hint="eastAsia"/>
          <w:sz w:val="28"/>
          <w:szCs w:val="28"/>
          <w:shd w:val="clear" w:color="auto" w:fill="FAFAFA"/>
        </w:rPr>
        <w:t>广义教育；狭义教育。</w:t>
      </w:r>
    </w:p>
    <w:p w:rsidR="001E375A" w:rsidRDefault="001E375A">
      <w:pPr>
        <w:pStyle w:val="a3"/>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教育与人的发展</w:t>
      </w:r>
    </w:p>
    <w:p w:rsidR="001E375A" w:rsidRDefault="001E375A" w:rsidP="005240E3">
      <w:pPr>
        <w:pStyle w:val="a3"/>
        <w:widowControl/>
        <w:numPr>
          <w:ilvl w:val="0"/>
          <w:numId w:val="5"/>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人的发展概述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人的发展涵义；人的发展特点；人的发展的规律性。</w:t>
      </w:r>
    </w:p>
    <w:p w:rsidR="001E375A" w:rsidRDefault="001E375A" w:rsidP="005240E3">
      <w:pPr>
        <w:pStyle w:val="a3"/>
        <w:widowControl/>
        <w:numPr>
          <w:ilvl w:val="0"/>
          <w:numId w:val="5"/>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影响人的发展的基本因素</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遗传在人的发展中的作用；环境在人的发展中的作用；个体的能动性在人的发展中的作用。</w:t>
      </w:r>
    </w:p>
    <w:p w:rsidR="001E375A" w:rsidRDefault="001E375A" w:rsidP="005240E3">
      <w:pPr>
        <w:pStyle w:val="a3"/>
        <w:widowControl/>
        <w:numPr>
          <w:ilvl w:val="0"/>
          <w:numId w:val="5"/>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教育对人的发展的重大作用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教育是一种有目的地培养人的社会活动；教育主要通过文化知识的传递来培养人；教育对人的发展的作用越来越大。</w:t>
      </w:r>
    </w:p>
    <w:p w:rsidR="001E375A" w:rsidRDefault="001E375A">
      <w:pPr>
        <w:pStyle w:val="a3"/>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教育与社会发展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（一）教育的社会制约性</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生产力对教育的制约；社会经济政治制度对教育的制约；文化对教育的制约与影响。</w:t>
      </w:r>
    </w:p>
    <w:p w:rsidR="001E375A" w:rsidRDefault="001E375A" w:rsidP="005240E3">
      <w:pPr>
        <w:pStyle w:val="a3"/>
        <w:widowControl/>
        <w:numPr>
          <w:ilvl w:val="0"/>
          <w:numId w:val="6"/>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教育的社会功能</w:t>
      </w:r>
    </w:p>
    <w:p w:rsidR="001E375A" w:rsidRDefault="001E375A">
      <w:pPr>
        <w:pStyle w:val="a3"/>
        <w:widowControl/>
        <w:numPr>
          <w:ilvl w:val="0"/>
          <w:numId w:val="7"/>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教育的社会变迁功能</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教育的经济功能；教育的政治功能；教育的文化功能；教育的生态功能。</w:t>
      </w:r>
    </w:p>
    <w:p w:rsidR="001E375A" w:rsidRDefault="001E375A">
      <w:pPr>
        <w:pStyle w:val="a3"/>
        <w:widowControl/>
        <w:numPr>
          <w:ilvl w:val="0"/>
          <w:numId w:val="7"/>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lastRenderedPageBreak/>
        <w:t>教育的社会流动功能</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教育的社会流动功能的涵义；教育的社会流动功能在当代的重要意义。</w:t>
      </w:r>
    </w:p>
    <w:p w:rsidR="001E375A" w:rsidRDefault="001E375A">
      <w:pPr>
        <w:pStyle w:val="a3"/>
        <w:widowControl/>
        <w:numPr>
          <w:ilvl w:val="0"/>
          <w:numId w:val="7"/>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教育的社会功能与教育的相对独立性</w:t>
      </w:r>
    </w:p>
    <w:p w:rsidR="001E375A" w:rsidRDefault="001E375A" w:rsidP="005240E3">
      <w:pPr>
        <w:pStyle w:val="a3"/>
        <w:widowControl/>
        <w:numPr>
          <w:ilvl w:val="0"/>
          <w:numId w:val="6"/>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教育与我国社会主义建设</w:t>
      </w:r>
    </w:p>
    <w:p w:rsidR="001E375A" w:rsidRDefault="001E375A" w:rsidP="005240E3">
      <w:pPr>
        <w:pStyle w:val="a3"/>
        <w:widowControl/>
        <w:spacing w:beforeAutospacing="0" w:afterAutospacing="0"/>
        <w:ind w:firstLineChars="228" w:firstLine="638"/>
        <w:rPr>
          <w:rFonts w:ascii="楷体" w:eastAsia="楷体" w:hAnsi="楷体" w:cs="楷体"/>
          <w:sz w:val="28"/>
          <w:szCs w:val="28"/>
        </w:rPr>
      </w:pPr>
      <w:r>
        <w:rPr>
          <w:rFonts w:ascii="楷体" w:eastAsia="楷体" w:hAnsi="楷体" w:cs="楷体" w:hint="eastAsia"/>
          <w:sz w:val="28"/>
          <w:szCs w:val="28"/>
          <w:shd w:val="clear" w:color="auto" w:fill="FAFAFA"/>
        </w:rPr>
        <w:t>教育在我国社会主义建设中的地位和作用；科教兴国与国兴科教。</w:t>
      </w:r>
    </w:p>
    <w:p w:rsidR="001E375A" w:rsidRDefault="001E375A">
      <w:pPr>
        <w:pStyle w:val="a3"/>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教育目的</w:t>
      </w:r>
    </w:p>
    <w:p w:rsidR="001E375A" w:rsidRDefault="001E375A" w:rsidP="005240E3">
      <w:pPr>
        <w:pStyle w:val="a3"/>
        <w:widowControl/>
        <w:numPr>
          <w:ilvl w:val="0"/>
          <w:numId w:val="8"/>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教育目的概述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教育目的的概念；教育目的的层次结构和内容结构。</w:t>
      </w:r>
    </w:p>
    <w:p w:rsidR="001E375A" w:rsidRDefault="001E375A" w:rsidP="005240E3">
      <w:pPr>
        <w:pStyle w:val="a3"/>
        <w:widowControl/>
        <w:numPr>
          <w:ilvl w:val="0"/>
          <w:numId w:val="8"/>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教育目的的理论基础</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教育目的的社会制约性；教育目的的价值取向；马克思主义人的全面发展学说。</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（三）我国的教育目的</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、我国教育目的的基本精神</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 xml:space="preserve">　　培养“劳动者”或“社会主义建设人才”；坚持全面发展；培养独立个性。</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 xml:space="preserve">　　</w:t>
      </w: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、我国教育目的的实现</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 xml:space="preserve">　　普通中小学的性质与任务；普通中小学教育的组成部分；体育、智育、德育、美育和综合实践活动等概念及其相互关系。</w:t>
      </w:r>
    </w:p>
    <w:p w:rsidR="001E375A" w:rsidRDefault="001E375A">
      <w:pPr>
        <w:pStyle w:val="a3"/>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教育制度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（一）教育制度概述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lastRenderedPageBreak/>
        <w:t>教育制度的含义和特点；教育制度的历史发展。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（二）现代学校教育制度</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学校教育制度的概念；双轨学制；单轨学制；分支型学制；现代学校教育制度的变革。</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（三）我国现行学校教育制度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我国现行学校教育制度的演变；我国现行学校教育制度的形态；我国现行学校教育制度的改革。</w:t>
      </w:r>
    </w:p>
    <w:p w:rsidR="001E375A" w:rsidRDefault="001E375A">
      <w:pPr>
        <w:pStyle w:val="a3"/>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课程</w:t>
      </w:r>
    </w:p>
    <w:p w:rsidR="001E375A" w:rsidRDefault="001E375A" w:rsidP="005240E3">
      <w:pPr>
        <w:pStyle w:val="a3"/>
        <w:widowControl/>
        <w:numPr>
          <w:ilvl w:val="0"/>
          <w:numId w:val="9"/>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课程概述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课程及课程方案、课程标准、教科书等概念；课程理论的发展；课程发展上论争的几个主要问题。</w:t>
      </w:r>
    </w:p>
    <w:p w:rsidR="001E375A" w:rsidRDefault="001E375A" w:rsidP="005240E3">
      <w:pPr>
        <w:pStyle w:val="a3"/>
        <w:widowControl/>
        <w:numPr>
          <w:ilvl w:val="0"/>
          <w:numId w:val="9"/>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课程设计</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课程目标的设计；课程内容的设计。</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（三）课程改革</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世界各国课程改革发展的趋势；我国基础教育的课程改革。</w:t>
      </w:r>
    </w:p>
    <w:p w:rsidR="001E375A" w:rsidRDefault="001E375A">
      <w:pPr>
        <w:pStyle w:val="a3"/>
        <w:widowControl/>
        <w:numPr>
          <w:ilvl w:val="0"/>
          <w:numId w:val="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教学（上）</w:t>
      </w:r>
    </w:p>
    <w:p w:rsidR="001E375A" w:rsidRDefault="001E375A" w:rsidP="005240E3">
      <w:pPr>
        <w:pStyle w:val="a3"/>
        <w:widowControl/>
        <w:numPr>
          <w:ilvl w:val="0"/>
          <w:numId w:val="10"/>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教学的概念；教学的意义；教学的任务。</w:t>
      </w:r>
    </w:p>
    <w:p w:rsidR="001E375A" w:rsidRDefault="001E375A" w:rsidP="005240E3">
      <w:pPr>
        <w:pStyle w:val="a3"/>
        <w:widowControl/>
        <w:numPr>
          <w:ilvl w:val="0"/>
          <w:numId w:val="10"/>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教学过程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、教学过程的性质</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lastRenderedPageBreak/>
        <w:t>教学过程是一种特殊的认识过程；教学过程必须以交往为背景和手段；教学过程也是一个促进学生身心发展、追寻与实现价值目标的过程。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2</w:t>
      </w:r>
      <w:r>
        <w:rPr>
          <w:rFonts w:ascii="楷体" w:eastAsia="楷体" w:hAnsi="楷体" w:cs="楷体" w:hint="eastAsia"/>
          <w:sz w:val="28"/>
          <w:szCs w:val="28"/>
          <w:shd w:val="clear" w:color="auto" w:fill="FAFAFA"/>
        </w:rPr>
        <w:t>、学生掌握知识的基本阶段</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传授</w:t>
      </w:r>
      <w:r>
        <w:rPr>
          <w:rFonts w:ascii="楷体" w:eastAsia="楷体" w:hAnsi="楷体" w:cs="楷体"/>
          <w:sz w:val="28"/>
          <w:szCs w:val="28"/>
          <w:shd w:val="clear" w:color="auto" w:fill="FAFAFA"/>
        </w:rPr>
        <w:t>/</w:t>
      </w:r>
      <w:r>
        <w:rPr>
          <w:rFonts w:ascii="楷体" w:eastAsia="楷体" w:hAnsi="楷体" w:cs="楷体" w:hint="eastAsia"/>
          <w:sz w:val="28"/>
          <w:szCs w:val="28"/>
          <w:shd w:val="clear" w:color="auto" w:fill="FAFAFA"/>
        </w:rPr>
        <w:t>接受教学学生掌握知识的基本阶段；问题</w:t>
      </w:r>
      <w:r>
        <w:rPr>
          <w:rFonts w:ascii="楷体" w:eastAsia="楷体" w:hAnsi="楷体" w:cs="楷体"/>
          <w:sz w:val="28"/>
          <w:szCs w:val="28"/>
          <w:shd w:val="clear" w:color="auto" w:fill="FAFAFA"/>
        </w:rPr>
        <w:t>/</w:t>
      </w:r>
      <w:r>
        <w:rPr>
          <w:rFonts w:ascii="楷体" w:eastAsia="楷体" w:hAnsi="楷体" w:cs="楷体" w:hint="eastAsia"/>
          <w:sz w:val="28"/>
          <w:szCs w:val="28"/>
          <w:shd w:val="clear" w:color="auto" w:fill="FAFAFA"/>
        </w:rPr>
        <w:t>探究教学学生获取知识的基本阶段。</w:t>
      </w:r>
    </w:p>
    <w:p w:rsidR="001E375A" w:rsidRDefault="001E375A">
      <w:pPr>
        <w:pStyle w:val="a3"/>
        <w:widowControl/>
        <w:numPr>
          <w:ilvl w:val="0"/>
          <w:numId w:val="7"/>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教学过程中应当处理好的几种关系</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间接经验与直接经验的关系；掌握知识和发展智力的关系；智力活动与非智力活动的关系；教师主导作用与学生主动性的关系。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（三）教学原则</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科学性和思想性统一、理论联系实际、直观性、启发性、循序渐进、巩固性、发展性、因材施教等教学原则的涵义和要求。</w:t>
      </w:r>
    </w:p>
    <w:p w:rsidR="001E375A" w:rsidRDefault="001E375A">
      <w:pPr>
        <w:pStyle w:val="a3"/>
        <w:widowControl/>
        <w:numPr>
          <w:ilvl w:val="0"/>
          <w:numId w:val="3"/>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教学（下）</w:t>
      </w:r>
    </w:p>
    <w:p w:rsidR="001E375A" w:rsidRDefault="001E375A" w:rsidP="005240E3">
      <w:pPr>
        <w:pStyle w:val="a3"/>
        <w:widowControl/>
        <w:numPr>
          <w:ilvl w:val="0"/>
          <w:numId w:val="10"/>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1</w:t>
      </w:r>
      <w:r>
        <w:rPr>
          <w:rFonts w:ascii="楷体" w:eastAsia="楷体" w:hAnsi="楷体" w:cs="楷体" w:hint="eastAsia"/>
          <w:sz w:val="28"/>
          <w:szCs w:val="28"/>
          <w:shd w:val="clear" w:color="auto" w:fill="FAFAFA"/>
        </w:rPr>
        <w:t>、教学方法概述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教学方法及教学方式、教学手段、教学模式、教学策略等概念；教学方法的选择。</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、中小学常用的教学方法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讲授法、谈话法、读书指导法、练习法、演示法、实验法、实习作业法、讨论法、研究法等教学方法涵义和要求。</w:t>
      </w:r>
    </w:p>
    <w:p w:rsidR="001E375A" w:rsidRDefault="001E375A" w:rsidP="005240E3">
      <w:pPr>
        <w:pStyle w:val="a3"/>
        <w:widowControl/>
        <w:numPr>
          <w:ilvl w:val="0"/>
          <w:numId w:val="10"/>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教学组织形式</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、教学组织形式概述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个别教学制；班级上课制；分组教学制。</w:t>
      </w:r>
      <w:r>
        <w:rPr>
          <w:rFonts w:ascii="楷体" w:eastAsia="楷体" w:hAnsi="楷体" w:cs="楷体"/>
          <w:sz w:val="28"/>
          <w:szCs w:val="28"/>
          <w:shd w:val="clear" w:color="auto" w:fill="FAFAFA"/>
        </w:rPr>
        <w:t>   </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、教学的基本组织形式与辅助组织形式</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、教学工作的基本环节</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备课；上课；课后教导工作；教学评价。</w:t>
      </w:r>
    </w:p>
    <w:p w:rsidR="001E375A" w:rsidRDefault="001E375A" w:rsidP="005240E3">
      <w:pPr>
        <w:pStyle w:val="a3"/>
        <w:widowControl/>
        <w:numPr>
          <w:ilvl w:val="0"/>
          <w:numId w:val="10"/>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教学评价</w:t>
      </w:r>
    </w:p>
    <w:p w:rsidR="001E375A" w:rsidRDefault="001E375A" w:rsidP="005240E3">
      <w:pPr>
        <w:pStyle w:val="a3"/>
        <w:widowControl/>
        <w:numPr>
          <w:ilvl w:val="0"/>
          <w:numId w:val="11"/>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教学评价概述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教学评价的概念；教学评价的意义；教学评价的种类。</w:t>
      </w:r>
    </w:p>
    <w:p w:rsidR="001E375A" w:rsidRDefault="001E375A" w:rsidP="005240E3">
      <w:pPr>
        <w:pStyle w:val="a3"/>
        <w:widowControl/>
        <w:numPr>
          <w:ilvl w:val="0"/>
          <w:numId w:val="11"/>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教学评价的原则与方法</w:t>
      </w:r>
    </w:p>
    <w:p w:rsidR="001E375A" w:rsidRDefault="001E375A" w:rsidP="005240E3">
      <w:pPr>
        <w:pStyle w:val="a3"/>
        <w:widowControl/>
        <w:numPr>
          <w:ilvl w:val="0"/>
          <w:numId w:val="11"/>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学生学业成绩的评价</w:t>
      </w:r>
    </w:p>
    <w:p w:rsidR="001E375A" w:rsidRDefault="001E375A" w:rsidP="005240E3">
      <w:pPr>
        <w:pStyle w:val="a3"/>
        <w:widowControl/>
        <w:numPr>
          <w:ilvl w:val="0"/>
          <w:numId w:val="11"/>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教师教学工作的评价</w:t>
      </w:r>
    </w:p>
    <w:p w:rsidR="001E375A" w:rsidRDefault="001E375A">
      <w:pPr>
        <w:pStyle w:val="a3"/>
        <w:widowControl/>
        <w:numPr>
          <w:ilvl w:val="0"/>
          <w:numId w:val="3"/>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德育</w:t>
      </w:r>
    </w:p>
    <w:p w:rsidR="001E375A" w:rsidRDefault="001E375A" w:rsidP="005240E3">
      <w:pPr>
        <w:pStyle w:val="a3"/>
        <w:widowControl/>
        <w:numPr>
          <w:ilvl w:val="0"/>
          <w:numId w:val="12"/>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德育概述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德育的概念；德育的特点；德育的功能；德育的任务和内容。</w:t>
      </w:r>
      <w:r>
        <w:rPr>
          <w:rFonts w:ascii="楷体" w:eastAsia="楷体" w:hAnsi="楷体" w:cs="楷体"/>
          <w:sz w:val="28"/>
          <w:szCs w:val="28"/>
          <w:shd w:val="clear" w:color="auto" w:fill="FAFAFA"/>
        </w:rPr>
        <w:t xml:space="preserve"> </w:t>
      </w:r>
    </w:p>
    <w:p w:rsidR="001E375A" w:rsidRDefault="001E375A" w:rsidP="005240E3">
      <w:pPr>
        <w:pStyle w:val="a3"/>
        <w:widowControl/>
        <w:numPr>
          <w:ilvl w:val="0"/>
          <w:numId w:val="12"/>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德育过程</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德育过程是教师引导下学生能动的道德活动过程；德育过程是培养学生知情信意行的过程；德育过程是提高学生自我教育能力的过程。</w:t>
      </w:r>
    </w:p>
    <w:p w:rsidR="001E375A" w:rsidRDefault="001E375A" w:rsidP="005240E3">
      <w:pPr>
        <w:pStyle w:val="a3"/>
        <w:widowControl/>
        <w:numPr>
          <w:ilvl w:val="0"/>
          <w:numId w:val="12"/>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德育原则</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理论和生活相结合、疏导、长善救失、严格要求与尊重学生相结合、因材施教、在集体中教育、教育影响一致性和连贯性等德育原则的涵义和要求。</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（四）德育途径与方法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lastRenderedPageBreak/>
        <w:t>1</w:t>
      </w:r>
      <w:r>
        <w:rPr>
          <w:rFonts w:ascii="楷体" w:eastAsia="楷体" w:hAnsi="楷体" w:cs="楷体" w:hint="eastAsia"/>
          <w:sz w:val="28"/>
          <w:szCs w:val="28"/>
          <w:shd w:val="clear" w:color="auto" w:fill="FAFAFA"/>
        </w:rPr>
        <w:t>、德育途径</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思想政治课与其他学科教学、劳动与其他社会实践、课外活动和校外活动、学校共青团和少先队活动、心理咨询、班主任工作等途径。</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2</w:t>
      </w:r>
      <w:r>
        <w:rPr>
          <w:rFonts w:ascii="楷体" w:eastAsia="楷体" w:hAnsi="楷体" w:cs="楷体" w:hint="eastAsia"/>
          <w:sz w:val="28"/>
          <w:szCs w:val="28"/>
          <w:shd w:val="clear" w:color="auto" w:fill="FAFAFA"/>
        </w:rPr>
        <w:t>、德育方法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说服、榜样、锻炼、修养、陶冶、奖惩等方法的涵义和要求。</w:t>
      </w:r>
    </w:p>
    <w:p w:rsidR="001E375A" w:rsidRDefault="001E375A">
      <w:pPr>
        <w:pStyle w:val="a3"/>
        <w:widowControl/>
        <w:numPr>
          <w:ilvl w:val="0"/>
          <w:numId w:val="3"/>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班主任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（一）班主任工作概述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班主任工作的意义与任务；班主任素质的要求。</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（二）班集体的培养</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班集体的教育功能；班集体与学生群体；集体的发展阶段；培养集体的方法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（三）班主任工作的内容和方法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了解和研究学生；教导学生学好功课；组织班会活动；组织课外活动、校外活动和指导课余生活；组织学生的劳动；通过家访建立家校联系；协调各方面对学生的要求；评定学生操行；做好班主任工作的计划与总结。</w:t>
      </w:r>
    </w:p>
    <w:p w:rsidR="001E375A" w:rsidRDefault="001E375A">
      <w:pPr>
        <w:pStyle w:val="a3"/>
        <w:widowControl/>
        <w:numPr>
          <w:ilvl w:val="0"/>
          <w:numId w:val="3"/>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教师</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（一）教师劳动的特点、价值与角色扮演</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、教师劳动的特点</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教师劳动的复杂性；教师劳动的示范性；教师劳动的创造性；教师劳动的专业性。</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2</w:t>
      </w:r>
      <w:r>
        <w:rPr>
          <w:rFonts w:ascii="楷体" w:eastAsia="楷体" w:hAnsi="楷体" w:cs="楷体" w:hint="eastAsia"/>
          <w:sz w:val="28"/>
          <w:szCs w:val="28"/>
          <w:shd w:val="clear" w:color="auto" w:fill="FAFAFA"/>
        </w:rPr>
        <w:t>、教师劳动的价值</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lastRenderedPageBreak/>
        <w:t>教师劳动的社会价值；教师劳动的个人价值；正确认识和评价教师的劳动。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、教师的权利与义务</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、教师职业的角色扮演</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教师的“角色丛”；教师角色的冲突及其解决；社会变迁中教师角色发展的趋势。</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（二）教师的素养</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高尚的师德；宽厚的文化素养；专门的教育素养；健康的心理素质。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（三）教师的培养与提高</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教师的培养和提高的紧迫性；教师个体专业性发展的过程；培养和提高教师素养的主要途径。</w:t>
      </w:r>
    </w:p>
    <w:p w:rsidR="001E375A" w:rsidRDefault="001E375A">
      <w:pPr>
        <w:pStyle w:val="a3"/>
        <w:widowControl/>
        <w:numPr>
          <w:ilvl w:val="0"/>
          <w:numId w:val="3"/>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学校管理</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（一）学校管理概述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学校管理的概念；学校管理的构成要素；学校管理体制；校长负责制。</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（二）学校管理的目标与过程</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学校管理目标；学校管理过程的基本环节及其相互关系。</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（三）学校管理的内容和要求</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教学管理；教师管理；学生管理；总务管理。</w:t>
      </w:r>
    </w:p>
    <w:p w:rsidR="001E375A" w:rsidRDefault="001E375A" w:rsidP="005240E3">
      <w:pPr>
        <w:pStyle w:val="a3"/>
        <w:widowControl/>
        <w:numPr>
          <w:ilvl w:val="0"/>
          <w:numId w:val="12"/>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学校管理的发展趋势</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学校管理法治化；学校管理人性化；学校管理校本化；学校管理信息化。</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主要参考书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王道俊、郭文安主编：《教育学》，人民教育出版社</w:t>
      </w:r>
      <w:r>
        <w:rPr>
          <w:rFonts w:ascii="楷体" w:eastAsia="楷体" w:hAnsi="楷体" w:cs="楷体"/>
          <w:sz w:val="28"/>
          <w:szCs w:val="28"/>
          <w:shd w:val="clear" w:color="auto" w:fill="FAFAFA"/>
        </w:rPr>
        <w:t>2009</w:t>
      </w:r>
      <w:r>
        <w:rPr>
          <w:rFonts w:ascii="楷体" w:eastAsia="楷体" w:hAnsi="楷体" w:cs="楷体" w:hint="eastAsia"/>
          <w:sz w:val="28"/>
          <w:szCs w:val="28"/>
          <w:shd w:val="clear" w:color="auto" w:fill="FAFAFA"/>
        </w:rPr>
        <w:t>年。</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color w:val="D92142"/>
          <w:sz w:val="28"/>
          <w:szCs w:val="28"/>
          <w:shd w:val="clear" w:color="auto" w:fill="FAFAFA"/>
        </w:rPr>
        <w:t xml:space="preserve">3 </w:t>
      </w:r>
      <w:r>
        <w:rPr>
          <w:rStyle w:val="a4"/>
          <w:rFonts w:ascii="楷体" w:eastAsia="楷体" w:hAnsi="楷体" w:cs="楷体" w:hint="eastAsia"/>
          <w:color w:val="D92142"/>
          <w:sz w:val="28"/>
          <w:szCs w:val="28"/>
          <w:shd w:val="clear" w:color="auto" w:fill="FAFAFA"/>
        </w:rPr>
        <w:t>中国教育史</w:t>
      </w:r>
    </w:p>
    <w:p w:rsidR="001E375A" w:rsidRDefault="001E375A">
      <w:pPr>
        <w:pStyle w:val="a3"/>
        <w:widowControl/>
        <w:spacing w:beforeAutospacing="0" w:afterAutospacing="0"/>
        <w:rPr>
          <w:rStyle w:val="a4"/>
          <w:rFonts w:ascii="楷体" w:eastAsia="楷体" w:hAnsi="楷体" w:cs="楷体"/>
          <w:color w:val="0052FF"/>
          <w:sz w:val="28"/>
          <w:szCs w:val="28"/>
          <w:shd w:val="clear" w:color="auto" w:fill="FAFAFA"/>
        </w:rPr>
      </w:pPr>
      <w:r>
        <w:rPr>
          <w:rStyle w:val="a4"/>
          <w:rFonts w:ascii="楷体" w:eastAsia="楷体" w:hAnsi="楷体" w:cs="楷体"/>
          <w:color w:val="0052FF"/>
          <w:sz w:val="28"/>
          <w:szCs w:val="28"/>
          <w:shd w:val="clear" w:color="auto" w:fill="FAFAFA"/>
        </w:rPr>
        <w:t>3.1</w:t>
      </w:r>
      <w:r>
        <w:rPr>
          <w:rStyle w:val="a4"/>
          <w:rFonts w:ascii="楷体" w:eastAsia="楷体" w:hAnsi="楷体" w:cs="楷体" w:hint="eastAsia"/>
          <w:color w:val="0052FF"/>
          <w:sz w:val="28"/>
          <w:szCs w:val="28"/>
          <w:shd w:val="clear" w:color="auto" w:fill="FAFAFA"/>
        </w:rPr>
        <w:t>考查目标</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、系统掌握中国教育史的基本知识，把握教育思想演变、教育制度发展、教育实施进程的基本线索，特别是主要教育家的教育思想、重要的教育制度、重大的教育事件。</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、认真阅读和准确理解有关中国教育史的基本文献，特别是其中的代表性材料，培养严谨、踏实的学风，掌握学习教育历史的基本方法。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、能够运用教育史学的基本原理分析、评价中国历史上的教育现象，探讨有益于现实教育改革与发展的理论启示。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、通过历史上教育人物矢志探索教育的精神，培养热爱教育事业、热爱祖国和人民的情感。</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color w:val="0052FF"/>
          <w:sz w:val="28"/>
          <w:szCs w:val="28"/>
          <w:shd w:val="clear" w:color="auto" w:fill="FAFAFA"/>
        </w:rPr>
        <w:t>3.2</w:t>
      </w:r>
      <w:r>
        <w:rPr>
          <w:rStyle w:val="a4"/>
          <w:rFonts w:ascii="楷体" w:eastAsia="楷体" w:hAnsi="楷体" w:cs="楷体" w:hint="eastAsia"/>
          <w:color w:val="0052FF"/>
          <w:sz w:val="28"/>
          <w:szCs w:val="28"/>
          <w:shd w:val="clear" w:color="auto" w:fill="FAFAFA"/>
        </w:rPr>
        <w:t>考查范围</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一、西周官学制度的建立与“六艺”教育的形成</w:t>
      </w:r>
    </w:p>
    <w:p w:rsidR="001E375A" w:rsidRDefault="001E375A" w:rsidP="005240E3">
      <w:pPr>
        <w:pStyle w:val="a3"/>
        <w:widowControl/>
        <w:spacing w:beforeAutospacing="0" w:afterAutospacing="0"/>
        <w:ind w:leftChars="266" w:left="559"/>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“学在官府”；大学与小学；国学与乡学；家庭教育；“六艺</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二、私人讲学的兴起与传统教育思想的奠基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、私人讲学的兴起</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私人讲学兴起；诸子百家的私学；齐国的稷下学宫。</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lastRenderedPageBreak/>
        <w:t>2</w:t>
      </w:r>
      <w:r>
        <w:rPr>
          <w:rFonts w:ascii="楷体" w:eastAsia="楷体" w:hAnsi="楷体" w:cs="楷体" w:hint="eastAsia"/>
          <w:sz w:val="28"/>
          <w:szCs w:val="28"/>
          <w:shd w:val="clear" w:color="auto" w:fill="FAFAFA"/>
        </w:rPr>
        <w:t>、孔丘的教育实践与教育思想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创办私学与编订“六经”；“庶、富、教”：教育与社会发展；“性相近也，习相远也”：教育与人的发展；“有教无类”与教育对象；“学而优则仕”与教育目标；以“六艺”为教育内容；教学方法：因材施教、启发诱导、学思行结合；论道德教育；论教师；历史影响。</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、孟轲的教育思想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思孟学派；“性善论”与教育作用；“明人伦”与教育目的；人格理想与修养学说；“深造自得”的教学思想。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、荀况的教育思想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荀况与“六经”的传授；“性恶论”与教育作用；以培养“大儒”为教育目标；以“六经”为教学内容；“闻见知行”结合的教学方法；论教师。</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、墨家的教育实践与教育思想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“农与工肆之人”的代表；“素丝说”与教育作用；以“兼士”为教育目标；以科技知识和思维训练为特色的教育内容；主动、创造的教育方法。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6</w:t>
      </w:r>
      <w:r>
        <w:rPr>
          <w:rFonts w:ascii="楷体" w:eastAsia="楷体" w:hAnsi="楷体" w:cs="楷体" w:hint="eastAsia"/>
          <w:sz w:val="28"/>
          <w:szCs w:val="28"/>
          <w:shd w:val="clear" w:color="auto" w:fill="FAFAFA"/>
        </w:rPr>
        <w:t>、法家的教育思想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“人性利己说”与教育作用；禁私学；“以法为教”，“以吏为师”。</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7</w:t>
      </w:r>
      <w:r>
        <w:rPr>
          <w:rFonts w:ascii="楷体" w:eastAsia="楷体" w:hAnsi="楷体" w:cs="楷体" w:hint="eastAsia"/>
          <w:sz w:val="28"/>
          <w:szCs w:val="28"/>
          <w:shd w:val="clear" w:color="auto" w:fill="FAFAFA"/>
        </w:rPr>
        <w:t>、战国后期的教育论著</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《大学》：“三纲领”、“八条目”；《中庸》：“尊德性”与“道问学”、学问思辨行；《学记》：学制与学年、教育教学的原则与方法、教师。</w:t>
      </w:r>
    </w:p>
    <w:p w:rsidR="001E375A" w:rsidRDefault="001E375A">
      <w:pPr>
        <w:pStyle w:val="a3"/>
        <w:widowControl/>
        <w:numPr>
          <w:ilvl w:val="0"/>
          <w:numId w:val="13"/>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儒学独尊与读经做官教育模式的形成</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、“独尊儒术”文教政策的确立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“罢黜百家，独尊儒术”；兴太学以养士；实行察举，任贤使能。</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、封建国家学校教育制度的建立</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经学教育；太学；鸿都门学；郡国学。</w:t>
      </w:r>
    </w:p>
    <w:p w:rsidR="001E375A" w:rsidRDefault="001E375A">
      <w:pPr>
        <w:pStyle w:val="a3"/>
        <w:widowControl/>
        <w:numPr>
          <w:ilvl w:val="0"/>
          <w:numId w:val="2"/>
        </w:numPr>
        <w:spacing w:beforeAutospacing="0" w:afterAutospacing="0"/>
        <w:rPr>
          <w:rFonts w:ascii="楷体" w:eastAsia="楷体" w:hAnsi="楷体" w:cs="楷体"/>
          <w:sz w:val="28"/>
          <w:szCs w:val="28"/>
          <w:shd w:val="clear" w:color="auto" w:fill="FAFAFA"/>
        </w:rPr>
      </w:pPr>
      <w:r>
        <w:rPr>
          <w:rFonts w:ascii="楷体" w:eastAsia="楷体" w:hAnsi="楷体" w:cs="楷体"/>
          <w:sz w:val="28"/>
          <w:szCs w:val="28"/>
          <w:shd w:val="clear" w:color="auto" w:fill="FAFAFA"/>
        </w:rPr>
        <w:t> </w:t>
      </w:r>
      <w:r>
        <w:rPr>
          <w:rFonts w:ascii="楷体" w:eastAsia="楷体" w:hAnsi="楷体" w:cs="楷体" w:hint="eastAsia"/>
          <w:sz w:val="28"/>
          <w:szCs w:val="28"/>
          <w:shd w:val="clear" w:color="auto" w:fill="FAFAFA"/>
        </w:rPr>
        <w:t>董仲舒的教育思想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《对贤良策》与三大文教政策；论人性与教育作用；论道德教育。</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四、封建国家教育体制的完备</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、魏晋南北朝官学的变革</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西晋的中央官学；南朝宋的中央官学；北魏的中央官学。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2</w:t>
      </w:r>
      <w:r>
        <w:rPr>
          <w:rFonts w:ascii="楷体" w:eastAsia="楷体" w:hAnsi="楷体" w:cs="楷体" w:hint="eastAsia"/>
          <w:sz w:val="28"/>
          <w:szCs w:val="28"/>
          <w:shd w:val="clear" w:color="auto" w:fill="FAFAFA"/>
        </w:rPr>
        <w:t>、隋唐学校教育体系的完备</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文教政策的探索与稳定；中央政府教育管理机构确立；中央和地方官学体系完备；学校教学和管理制度严格；私学发展；学校教育制度的特点。</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、科举制度的建立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科举制度的产生与发展；考试的程序、科目与方法；科举制度与学校的关系；科举制度的影响。</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、颜之推的教育思想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颜之推与《颜氏家训》；论士大夫教育；论家庭教育。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lastRenderedPageBreak/>
        <w:t>5</w:t>
      </w:r>
      <w:r>
        <w:rPr>
          <w:rFonts w:ascii="楷体" w:eastAsia="楷体" w:hAnsi="楷体" w:cs="楷体" w:hint="eastAsia"/>
          <w:sz w:val="28"/>
          <w:szCs w:val="28"/>
          <w:shd w:val="clear" w:color="auto" w:fill="FAFAFA"/>
        </w:rPr>
        <w:t>、韩愈的教育思想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道统说与师道观；“性三品说”与教育作用；论人才的培养与选拔。</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五、理学教育思想和学校的改革与发展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、科举制度的演变与学校教育的改革</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科举制度的演变；学校沦为科举附庸；宋代“兴文教”政策；“苏湖教法”；北宋三次兴学与“三舍法”；积分法；“六等黜陟法”；“监生历事”；社学。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2</w:t>
      </w:r>
      <w:r>
        <w:rPr>
          <w:rFonts w:ascii="楷体" w:eastAsia="楷体" w:hAnsi="楷体" w:cs="楷体" w:hint="eastAsia"/>
          <w:sz w:val="28"/>
          <w:szCs w:val="28"/>
          <w:shd w:val="clear" w:color="auto" w:fill="FAFAFA"/>
        </w:rPr>
        <w:t>、书院的发展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书院的产生与发展；《白鹿洞书院揭示》与书院教育宗旨；东林书院与书院讲会；诂经精舍、学海堂与书院学术研究；书院教育的特点。</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、私塾与蒙学教材</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私塾的发展、种类和教育特点；蒙学教材的发展、种类和特点。</w:t>
      </w:r>
    </w:p>
    <w:p w:rsidR="001E375A" w:rsidRDefault="001E375A">
      <w:pPr>
        <w:pStyle w:val="a3"/>
        <w:widowControl/>
        <w:numPr>
          <w:ilvl w:val="0"/>
          <w:numId w:val="2"/>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朱熹的教育思想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朱熹与《四书章句集注》；“明天理，灭人欲”与教育的作用、目的；论“大学”与“小学”；“朱子读书法”。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、王守仁的教育思想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“致良知”与教育作用；“随人分限所及”的教育原则；论教学；论儿童教育。</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六、早期启蒙教育思想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、倡导新的教育主张</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“公其非是于学校”与学校的作用；“日生日成”的人性与教育；义利合一的教育价值观。</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、颜元的学校改革思想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颜元与漳南书院；“实德实才”的培养目标；“六斋”与“实学”教育内容；“习行”的教学方法。</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七、中国教育的近代转折</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、教会学校的举办和西方教育理念的引入</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英华书院与马礼逊学校；教会学校的发展；“学校与教科书委员会”与“中华教育会”；教会学校的课程。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、洋务教育的创立和发展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洋务学堂的兴办、类别与特点；京师同文馆；福建船政学堂；幼童留美与派遣留欧。</w:t>
      </w:r>
    </w:p>
    <w:p w:rsidR="001E375A" w:rsidRDefault="001E375A" w:rsidP="005240E3">
      <w:pPr>
        <w:pStyle w:val="a3"/>
        <w:widowControl/>
        <w:numPr>
          <w:ilvl w:val="0"/>
          <w:numId w:val="14"/>
        </w:numPr>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张之洞的“中体西用”教育思想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“中体西用”思想的形成与发展；张之洞与《劝学篇》；“中体西用”思想的历史作用和局限。</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八、近代教育体系的建立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、维新派的教育实践</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兴办学堂；兴办学会与发行报刊。</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、“百日维新”中的教育改革</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创办京师大学堂；书院改办学堂；改革科举制度。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、康有为的教育思想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维新运动中的教育改革主张；《大同书》的教育理想。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lastRenderedPageBreak/>
        <w:t>4</w:t>
      </w:r>
      <w:r>
        <w:rPr>
          <w:rFonts w:ascii="楷体" w:eastAsia="楷体" w:hAnsi="楷体" w:cs="楷体" w:hint="eastAsia"/>
          <w:sz w:val="28"/>
          <w:szCs w:val="28"/>
          <w:shd w:val="clear" w:color="auto" w:fill="FAFAFA"/>
        </w:rPr>
        <w:t>、梁启超的教育思想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“开民智”、“伸民权”与教育作用；培养“新民”的教育目的。</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、严复的教育思想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“鼓民力”、“开民智”、“兴民德”的“三育论”；“体用一致”的文化教育观。</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 6</w:t>
      </w:r>
      <w:r>
        <w:rPr>
          <w:rFonts w:ascii="楷体" w:eastAsia="楷体" w:hAnsi="楷体" w:cs="楷体" w:hint="eastAsia"/>
          <w:sz w:val="28"/>
          <w:szCs w:val="28"/>
          <w:shd w:val="clear" w:color="auto" w:fill="FAFAFA"/>
        </w:rPr>
        <w:t>、清末教育新政与近代教育制度的建立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“壬寅学制”和“癸卯学制”的颁布；废科举，兴学堂；建立教育行政体制；确定教育宗旨；留日高潮与“庚款兴学”。</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九、近代教育体制的变革</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、民国初年的教育改革</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制定教育方针；颁布“壬子癸丑学制”。</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、蔡元培的教育实践与教育思想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“五育并举”的教育方针；改革北京大学的教育实践；教育独立思想。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、新文化运动影响下的教育思潮和教育运动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新文化运动抨击传统教育促进教育观念变革；平民教育运动；工读主义教育运动；职业教育思潮；勤工俭学运动；科学教育思潮；国家主义教育思潮。</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、学校教学方法的改革与实验</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现代西方教学理论在中国的传播；设计教学法；“道尔顿制”；“文纳特卡制”。</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w:t>
      </w:r>
      <w:r>
        <w:rPr>
          <w:rFonts w:ascii="楷体" w:eastAsia="楷体" w:hAnsi="楷体" w:cs="楷体"/>
          <w:sz w:val="28"/>
          <w:szCs w:val="28"/>
          <w:shd w:val="clear" w:color="auto" w:fill="FAFAFA"/>
        </w:rPr>
        <w:t>1922</w:t>
      </w:r>
      <w:r>
        <w:rPr>
          <w:rFonts w:ascii="楷体" w:eastAsia="楷体" w:hAnsi="楷体" w:cs="楷体" w:hint="eastAsia"/>
          <w:sz w:val="28"/>
          <w:szCs w:val="28"/>
          <w:shd w:val="clear" w:color="auto" w:fill="FAFAFA"/>
        </w:rPr>
        <w:t>年“新学制”</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“新学制”的产生过程；“新学制”的标准和体系；“新学制”的特点；“新学制”的课程标准；“新学制”评价。</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6</w:t>
      </w:r>
      <w:r>
        <w:rPr>
          <w:rFonts w:ascii="楷体" w:eastAsia="楷体" w:hAnsi="楷体" w:cs="楷体" w:hint="eastAsia"/>
          <w:sz w:val="28"/>
          <w:szCs w:val="28"/>
          <w:shd w:val="clear" w:color="auto" w:fill="FAFAFA"/>
        </w:rPr>
        <w:t>．收回教育权运动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教会教育的扩张与变革；收回教育权运动。</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十、南京国民政府的教育建设</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、教育宗旨与教育方针的变迁</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党化教育；“三民主义”教育宗旨；“战时须作平时看”的教育方针。</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、教育制度改革</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大学院和大学区制的试行；“戊辰学制”的颁行。</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、学校教育的管理措施</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训育制度；中小学校的童子军训练；高中以上学生的军训；颁布课程标准，实行教科书审查制度；实行毕业会考。</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、学校教育的发展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幼儿教育；初等教育；中等教育；高等教育；抗日战争时期的学校西迁。</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十一、中国共产党领导下的教育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、新民主主义教育的发端</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工农教育；湖南自修大学；上海大学；农民运动讲习所；李大钊的教育思想；恽代英的教育思想。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、新民主主义教育方针的形成</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苏维埃文化教育总方针；抗日战争时期中国共产党的教育方针政策；“民族的、科学的、大众的”文化教育方针。</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、革命根据地的干部教育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干部在职培训；干部学校教育；中国人民抗日军政大学。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、革命根据地的群众教育和学校教育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群众教育；根据地的小学教育；解放区中小学教育的正规化；解放区高等教育的整顿与建设。</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、革命根据地教育的基本经验</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教育为政治服务；教育与生产劳动相结合；依靠群众办教育。</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十二、现代教育家的教育探索</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、杨贤江的马克思主义教育理论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论教育的本质；“全人生指导”与青年教育。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、黄炎培的职业教育思想与实践</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职业教育的探索；职业教育思想体系。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、晏阳初的乡村教育试验</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“四大教育”与“三大方式”；“化农民”与“农民化”。</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、梁漱溟的乡村教育建设</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乡村建设和乡村教育理论；乡村教育的实施。</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、陶行知的“生活教育”思想与实践</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生活教育实践：晓庄学校、山海工学团、“小先生制”；“生活教育”思想体系。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6</w:t>
      </w:r>
      <w:r>
        <w:rPr>
          <w:rFonts w:ascii="楷体" w:eastAsia="楷体" w:hAnsi="楷体" w:cs="楷体" w:hint="eastAsia"/>
          <w:sz w:val="28"/>
          <w:szCs w:val="28"/>
          <w:shd w:val="clear" w:color="auto" w:fill="FAFAFA"/>
        </w:rPr>
        <w:t>、陈鹤琴的“活教育”探索</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儿童教育和“活教育”实验；“活教育”思想体系。</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主要参考书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孙培青主编：《中国教育史》，华东师范大学出版社</w:t>
      </w:r>
      <w:r>
        <w:rPr>
          <w:rFonts w:ascii="楷体" w:eastAsia="楷体" w:hAnsi="楷体" w:cs="楷体"/>
          <w:sz w:val="28"/>
          <w:szCs w:val="28"/>
          <w:shd w:val="clear" w:color="auto" w:fill="FAFAFA"/>
        </w:rPr>
        <w:t>2009</w:t>
      </w:r>
      <w:r>
        <w:rPr>
          <w:rFonts w:ascii="楷体" w:eastAsia="楷体" w:hAnsi="楷体" w:cs="楷体" w:hint="eastAsia"/>
          <w:sz w:val="28"/>
          <w:szCs w:val="28"/>
          <w:shd w:val="clear" w:color="auto" w:fill="FAFAFA"/>
        </w:rPr>
        <w:t>年版</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王炳照等著：《简明中国教育史》，北京师范大学出版社</w:t>
      </w:r>
      <w:r>
        <w:rPr>
          <w:rFonts w:ascii="楷体" w:eastAsia="楷体" w:hAnsi="楷体" w:cs="楷体"/>
          <w:sz w:val="28"/>
          <w:szCs w:val="28"/>
          <w:shd w:val="clear" w:color="auto" w:fill="FAFAFA"/>
        </w:rPr>
        <w:t>2007</w:t>
      </w:r>
      <w:r>
        <w:rPr>
          <w:rFonts w:ascii="楷体" w:eastAsia="楷体" w:hAnsi="楷体" w:cs="楷体" w:hint="eastAsia"/>
          <w:sz w:val="28"/>
          <w:szCs w:val="28"/>
          <w:shd w:val="clear" w:color="auto" w:fill="FAFAFA"/>
        </w:rPr>
        <w:t>年版</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color w:val="D92142"/>
          <w:sz w:val="28"/>
          <w:szCs w:val="28"/>
          <w:shd w:val="clear" w:color="auto" w:fill="FAFAFA"/>
        </w:rPr>
        <w:t xml:space="preserve">4 </w:t>
      </w:r>
      <w:r>
        <w:rPr>
          <w:rStyle w:val="a4"/>
          <w:rFonts w:ascii="楷体" w:eastAsia="楷体" w:hAnsi="楷体" w:cs="楷体" w:hint="eastAsia"/>
          <w:color w:val="D92142"/>
          <w:sz w:val="28"/>
          <w:szCs w:val="28"/>
          <w:shd w:val="clear" w:color="auto" w:fill="FAFAFA"/>
        </w:rPr>
        <w:t>外国教育史</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color w:val="0052FF"/>
          <w:sz w:val="28"/>
          <w:szCs w:val="28"/>
          <w:shd w:val="clear" w:color="auto" w:fill="FAFAFA"/>
        </w:rPr>
        <w:t>4.1</w:t>
      </w:r>
      <w:r>
        <w:rPr>
          <w:rStyle w:val="a4"/>
          <w:rFonts w:ascii="楷体" w:eastAsia="楷体" w:hAnsi="楷体" w:cs="楷体" w:hint="eastAsia"/>
          <w:color w:val="0052FF"/>
          <w:sz w:val="28"/>
          <w:szCs w:val="28"/>
          <w:shd w:val="clear" w:color="auto" w:fill="FAFAFA"/>
        </w:rPr>
        <w:t>考查目标</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、掌握外国教育思想和制度发展的基本史实，了解重要的教育思想家、重要的教育制度和重大的教育事件，理解教育历史发展的线索。</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、了解外国教育史的基本文献，认真阅读和理解国外名著。</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、能运用历史方法和知识分析教育现象。</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、通过外国历史上教育人物矢志探索教育的精神，培养热爱教育事业、热爱祖国和人民的情感。</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color w:val="0052FF"/>
          <w:sz w:val="28"/>
          <w:szCs w:val="28"/>
          <w:shd w:val="clear" w:color="auto" w:fill="FAFAFA"/>
        </w:rPr>
        <w:t>4.2</w:t>
      </w:r>
      <w:r>
        <w:rPr>
          <w:rStyle w:val="a4"/>
          <w:rFonts w:ascii="楷体" w:eastAsia="楷体" w:hAnsi="楷体" w:cs="楷体" w:hint="eastAsia"/>
          <w:color w:val="0052FF"/>
          <w:sz w:val="28"/>
          <w:szCs w:val="28"/>
          <w:shd w:val="clear" w:color="auto" w:fill="FAFAFA"/>
        </w:rPr>
        <w:t>考查范围</w:t>
      </w:r>
    </w:p>
    <w:p w:rsidR="001E375A" w:rsidRDefault="001E375A">
      <w:pPr>
        <w:pStyle w:val="a3"/>
        <w:widowControl/>
        <w:numPr>
          <w:ilvl w:val="0"/>
          <w:numId w:val="15"/>
        </w:numPr>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古希腊教育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（一）古风时代的教育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斯巴达教育。雅典教育。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（二）古典时代的教育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、“智者派”的教育活动与观念。</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、苏格拉底的教育活动与思想：美德即知识；“苏格拉底方法”。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、柏拉图的教育活动与思想：学园；学习即回忆；《理想国》。</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lastRenderedPageBreak/>
        <w:t>4</w:t>
      </w:r>
      <w:r>
        <w:rPr>
          <w:rFonts w:ascii="楷体" w:eastAsia="楷体" w:hAnsi="楷体" w:cs="楷体" w:hint="eastAsia"/>
          <w:sz w:val="28"/>
          <w:szCs w:val="28"/>
          <w:shd w:val="clear" w:color="auto" w:fill="FAFAFA"/>
        </w:rPr>
        <w:t>、亚里士多德的教育活动与思想：吕克昂；灵魂论；自由教育。</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二、古罗马教育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（一）共和时期的罗马教育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（二）帝国时期的罗马教育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（三）古罗马的教育思想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、西塞罗的教育思想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、昆体良的教育思想</w:t>
      </w:r>
    </w:p>
    <w:p w:rsidR="001E375A" w:rsidRDefault="001E375A">
      <w:pPr>
        <w:pStyle w:val="a3"/>
        <w:widowControl/>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三、西欧中世纪教育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（一）基督教教育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、基督教教育的机构与内容</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、基督教教育的特点</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（二）世俗教育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、宫廷学校</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、骑士教育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、城市学校与行会学校</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、中世纪大学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（三）拜占庭和阿拉伯教育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、主要教育机构</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、历史影响</w:t>
      </w:r>
    </w:p>
    <w:p w:rsidR="001E375A" w:rsidRDefault="001E375A">
      <w:pPr>
        <w:pStyle w:val="a3"/>
        <w:widowControl/>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四、文艺复兴时期的教育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（一）人文主义教育家</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、弗吉里奥；</w:t>
      </w: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、维多里诺；</w:t>
      </w: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、伊拉斯谟；</w:t>
      </w:r>
      <w:r>
        <w:rPr>
          <w:rFonts w:ascii="楷体" w:eastAsia="楷体" w:hAnsi="楷体" w:cs="楷体"/>
          <w:sz w:val="28"/>
          <w:szCs w:val="28"/>
          <w:shd w:val="clear" w:color="auto" w:fill="FAFAFA"/>
        </w:rPr>
        <w:t>4</w:t>
      </w:r>
      <w:r>
        <w:rPr>
          <w:rFonts w:ascii="楷体" w:eastAsia="楷体" w:hAnsi="楷体" w:cs="楷体" w:hint="eastAsia"/>
          <w:sz w:val="28"/>
          <w:szCs w:val="28"/>
          <w:shd w:val="clear" w:color="auto" w:fill="FAFAFA"/>
        </w:rPr>
        <w:t>、莫尔；</w:t>
      </w:r>
      <w:r>
        <w:rPr>
          <w:rFonts w:ascii="楷体" w:eastAsia="楷体" w:hAnsi="楷体" w:cs="楷体"/>
          <w:sz w:val="28"/>
          <w:szCs w:val="28"/>
          <w:shd w:val="clear" w:color="auto" w:fill="FAFAFA"/>
        </w:rPr>
        <w:t>5</w:t>
      </w:r>
      <w:r>
        <w:rPr>
          <w:rFonts w:ascii="楷体" w:eastAsia="楷体" w:hAnsi="楷体" w:cs="楷体" w:hint="eastAsia"/>
          <w:sz w:val="28"/>
          <w:szCs w:val="28"/>
          <w:shd w:val="clear" w:color="auto" w:fill="FAFAFA"/>
        </w:rPr>
        <w:t>、蒙田</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sz w:val="28"/>
          <w:szCs w:val="28"/>
          <w:shd w:val="clear" w:color="auto" w:fill="FAFAFA"/>
        </w:rPr>
        <w:lastRenderedPageBreak/>
        <w:t xml:space="preserve">    </w:t>
      </w:r>
      <w:r>
        <w:rPr>
          <w:rFonts w:ascii="楷体" w:eastAsia="楷体" w:hAnsi="楷体" w:cs="楷体" w:hint="eastAsia"/>
          <w:sz w:val="28"/>
          <w:szCs w:val="28"/>
          <w:shd w:val="clear" w:color="auto" w:fill="FAFAFA"/>
        </w:rPr>
        <w:t>（二）人文主义教育的特征、影响和贡献</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五、宗教改革时期的教育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（一）新教的教育思想与实践</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、马丁·路德的教育实践与思想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、加尔文的教育实践与思想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（二）天主教教育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、耶稣会学校</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六、欧美主要国家和日本的教育发展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（一）英国教育的发展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公学；贝尔－兰开斯特制；</w:t>
      </w:r>
      <w:r>
        <w:rPr>
          <w:rFonts w:ascii="楷体" w:eastAsia="楷体" w:hAnsi="楷体" w:cs="楷体"/>
          <w:sz w:val="28"/>
          <w:szCs w:val="28"/>
          <w:shd w:val="clear" w:color="auto" w:fill="FAFAFA"/>
        </w:rPr>
        <w:t>1870</w:t>
      </w:r>
      <w:r>
        <w:rPr>
          <w:rFonts w:ascii="楷体" w:eastAsia="楷体" w:hAnsi="楷体" w:cs="楷体" w:hint="eastAsia"/>
          <w:sz w:val="28"/>
          <w:szCs w:val="28"/>
          <w:shd w:val="clear" w:color="auto" w:fill="FAFAFA"/>
        </w:rPr>
        <w:t>年《初等教育法》（福斯特法）；《巴尔福教育法》；《哈多报告》；《</w:t>
      </w:r>
      <w:r>
        <w:rPr>
          <w:rFonts w:ascii="楷体" w:eastAsia="楷体" w:hAnsi="楷体" w:cs="楷体"/>
          <w:sz w:val="28"/>
          <w:szCs w:val="28"/>
          <w:shd w:val="clear" w:color="auto" w:fill="FAFAFA"/>
        </w:rPr>
        <w:t>1944</w:t>
      </w:r>
      <w:r>
        <w:rPr>
          <w:rFonts w:ascii="楷体" w:eastAsia="楷体" w:hAnsi="楷体" w:cs="楷体" w:hint="eastAsia"/>
          <w:sz w:val="28"/>
          <w:szCs w:val="28"/>
          <w:shd w:val="clear" w:color="auto" w:fill="FAFAFA"/>
        </w:rPr>
        <w:t>年教育法》；《</w:t>
      </w:r>
      <w:r>
        <w:rPr>
          <w:rFonts w:ascii="楷体" w:eastAsia="楷体" w:hAnsi="楷体" w:cs="楷体"/>
          <w:sz w:val="28"/>
          <w:szCs w:val="28"/>
          <w:shd w:val="clear" w:color="auto" w:fill="FAFAFA"/>
        </w:rPr>
        <w:t>1988</w:t>
      </w:r>
      <w:r>
        <w:rPr>
          <w:rFonts w:ascii="楷体" w:eastAsia="楷体" w:hAnsi="楷体" w:cs="楷体" w:hint="eastAsia"/>
          <w:sz w:val="28"/>
          <w:szCs w:val="28"/>
          <w:shd w:val="clear" w:color="auto" w:fill="FAFAFA"/>
        </w:rPr>
        <w:t>年教育改革法》。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（二）法国教育的发展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启蒙运动时期国民教育设想；《帝国大学令》与大学区制；《费里教育法》；《郎之万一瓦隆教育改革方案》；</w:t>
      </w:r>
      <w:r>
        <w:rPr>
          <w:rFonts w:ascii="楷体" w:eastAsia="楷体" w:hAnsi="楷体" w:cs="楷体"/>
          <w:sz w:val="28"/>
          <w:szCs w:val="28"/>
          <w:shd w:val="clear" w:color="auto" w:fill="FAFAFA"/>
        </w:rPr>
        <w:t>1959</w:t>
      </w:r>
      <w:r>
        <w:rPr>
          <w:rFonts w:ascii="楷体" w:eastAsia="楷体" w:hAnsi="楷体" w:cs="楷体" w:hint="eastAsia"/>
          <w:sz w:val="28"/>
          <w:szCs w:val="28"/>
          <w:shd w:val="clear" w:color="auto" w:fill="FAFAFA"/>
        </w:rPr>
        <w:t>年《教育改革法》。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（三）德国教育的发展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国民教育的兴起；巴西多与泛爱学校；实科中学；柏林大学与现代大学制度的确立；德意志帝国与魏玛共和国时期的教育；《改组和统一公立普通学校教育的总纲计划》。</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（四）俄国及苏联教育的发展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彼得一世教育改革；《国民学校章程》；苏联建国初期的教育管理体制改革；《统一劳动学校规程》；</w:t>
      </w:r>
      <w:r>
        <w:rPr>
          <w:rFonts w:ascii="楷体" w:eastAsia="楷体" w:hAnsi="楷体" w:cs="楷体"/>
          <w:sz w:val="28"/>
          <w:szCs w:val="28"/>
          <w:shd w:val="clear" w:color="auto" w:fill="FAFAFA"/>
        </w:rPr>
        <w:t xml:space="preserve"> 20</w:t>
      </w:r>
      <w:r>
        <w:rPr>
          <w:rFonts w:ascii="楷体" w:eastAsia="楷体" w:hAnsi="楷体" w:cs="楷体" w:hint="eastAsia"/>
          <w:sz w:val="28"/>
          <w:szCs w:val="28"/>
          <w:shd w:val="clear" w:color="auto" w:fill="FAFAFA"/>
        </w:rPr>
        <w:t>世纪</w:t>
      </w:r>
      <w:r>
        <w:rPr>
          <w:rFonts w:ascii="楷体" w:eastAsia="楷体" w:hAnsi="楷体" w:cs="楷体"/>
          <w:sz w:val="28"/>
          <w:szCs w:val="28"/>
          <w:shd w:val="clear" w:color="auto" w:fill="FAFAFA"/>
        </w:rPr>
        <w:t>20</w:t>
      </w:r>
      <w:r>
        <w:rPr>
          <w:rFonts w:ascii="楷体" w:eastAsia="楷体" w:hAnsi="楷体" w:cs="楷体" w:hint="eastAsia"/>
          <w:sz w:val="28"/>
          <w:szCs w:val="28"/>
          <w:shd w:val="clear" w:color="auto" w:fill="FAFAFA"/>
        </w:rPr>
        <w:t>年代的学制调整和教学改革实验；</w:t>
      </w:r>
      <w:r>
        <w:rPr>
          <w:rFonts w:ascii="楷体" w:eastAsia="楷体" w:hAnsi="楷体" w:cs="楷体"/>
          <w:sz w:val="28"/>
          <w:szCs w:val="28"/>
          <w:shd w:val="clear" w:color="auto" w:fill="FAFAFA"/>
        </w:rPr>
        <w:t>20</w:t>
      </w:r>
      <w:r>
        <w:rPr>
          <w:rFonts w:ascii="楷体" w:eastAsia="楷体" w:hAnsi="楷体" w:cs="楷体" w:hint="eastAsia"/>
          <w:sz w:val="28"/>
          <w:szCs w:val="28"/>
          <w:shd w:val="clear" w:color="auto" w:fill="FAFAFA"/>
        </w:rPr>
        <w:t>世纪</w:t>
      </w:r>
      <w:r>
        <w:rPr>
          <w:rFonts w:ascii="楷体" w:eastAsia="楷体" w:hAnsi="楷体" w:cs="楷体"/>
          <w:sz w:val="28"/>
          <w:szCs w:val="28"/>
          <w:shd w:val="clear" w:color="auto" w:fill="FAFAFA"/>
        </w:rPr>
        <w:t>30</w:t>
      </w:r>
      <w:r>
        <w:rPr>
          <w:rFonts w:ascii="楷体" w:eastAsia="楷体" w:hAnsi="楷体" w:cs="楷体" w:hint="eastAsia"/>
          <w:sz w:val="28"/>
          <w:szCs w:val="28"/>
          <w:shd w:val="clear" w:color="auto" w:fill="FAFAFA"/>
        </w:rPr>
        <w:t>年代教育的调整、巩固和发展。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（五）美国教育的发展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殖民地普及义务教育；贺拉斯</w:t>
      </w:r>
      <w:r>
        <w:rPr>
          <w:rFonts w:ascii="楷体" w:eastAsia="楷体" w:hAnsi="楷体" w:cs="楷体"/>
          <w:sz w:val="28"/>
          <w:szCs w:val="28"/>
          <w:shd w:val="clear" w:color="auto" w:fill="FAFAFA"/>
        </w:rPr>
        <w:t>•</w:t>
      </w:r>
      <w:r>
        <w:rPr>
          <w:rFonts w:ascii="楷体" w:eastAsia="楷体" w:hAnsi="楷体" w:cs="楷体" w:hint="eastAsia"/>
          <w:sz w:val="28"/>
          <w:szCs w:val="28"/>
          <w:shd w:val="clear" w:color="auto" w:fill="FAFAFA"/>
        </w:rPr>
        <w:t>曼与公立学校运动；《莫雷尔法案》；六三三学制；初级学院运动；《国防教育法》；《中小学教育法》；生计教育；恢复基础运动；《国家在危机中》。</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（六）日本教育的发展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明治维新时期教育改革；军国主义教育体制的形成和发展；《教育基本法》和《学校教育法》；</w:t>
      </w:r>
      <w:r>
        <w:rPr>
          <w:rFonts w:ascii="楷体" w:eastAsia="楷体" w:hAnsi="楷体" w:cs="楷体"/>
          <w:sz w:val="28"/>
          <w:szCs w:val="28"/>
          <w:shd w:val="clear" w:color="auto" w:fill="FAFAFA"/>
        </w:rPr>
        <w:t>20</w:t>
      </w:r>
      <w:r>
        <w:rPr>
          <w:rFonts w:ascii="楷体" w:eastAsia="楷体" w:hAnsi="楷体" w:cs="楷体" w:hint="eastAsia"/>
          <w:sz w:val="28"/>
          <w:szCs w:val="28"/>
          <w:shd w:val="clear" w:color="auto" w:fill="FAFAFA"/>
        </w:rPr>
        <w:t>世纪</w:t>
      </w:r>
      <w:r>
        <w:rPr>
          <w:rFonts w:ascii="楷体" w:eastAsia="楷体" w:hAnsi="楷体" w:cs="楷体"/>
          <w:sz w:val="28"/>
          <w:szCs w:val="28"/>
          <w:shd w:val="clear" w:color="auto" w:fill="FAFAFA"/>
        </w:rPr>
        <w:t>70</w:t>
      </w:r>
      <w:r>
        <w:rPr>
          <w:rFonts w:ascii="楷体" w:eastAsia="楷体" w:hAnsi="楷体" w:cs="楷体" w:hint="eastAsia"/>
          <w:sz w:val="28"/>
          <w:szCs w:val="28"/>
          <w:shd w:val="clear" w:color="auto" w:fill="FAFAFA"/>
        </w:rPr>
        <w:t>－</w:t>
      </w:r>
      <w:r>
        <w:rPr>
          <w:rFonts w:ascii="楷体" w:eastAsia="楷体" w:hAnsi="楷体" w:cs="楷体"/>
          <w:sz w:val="28"/>
          <w:szCs w:val="28"/>
          <w:shd w:val="clear" w:color="auto" w:fill="FAFAFA"/>
        </w:rPr>
        <w:t>80</w:t>
      </w:r>
      <w:r>
        <w:rPr>
          <w:rFonts w:ascii="楷体" w:eastAsia="楷体" w:hAnsi="楷体" w:cs="楷体" w:hint="eastAsia"/>
          <w:sz w:val="28"/>
          <w:szCs w:val="28"/>
          <w:shd w:val="clear" w:color="auto" w:fill="FAFAFA"/>
        </w:rPr>
        <w:t>年代的教育改革。</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七、欧美教育思想的发展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（一）夸美纽斯的教育思想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论教育的目的和作用；论普及教育、泛智学校、统一学制及其管理实施；论学年制和班级授课制；论教育适应自然的原则。</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（二）洛克的教育思想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白板说；绅士教育。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（三）卢梭的教育思想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自然教育理论及其影响；公民教育理论。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（四）裴斯泰洛齐的教育思想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教育实践活动；论教育目的；论教育心理学化；论要素教育；初等学校各科教学法；教育与生产劳动相结合。</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（五）赫尔巴特的教育思想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教育思想的理论基础；道德教育理论；课程理论；教学理论；赫尔巴特教育思想的传播。</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（六）福禄贝尔的教育思想</w:t>
      </w:r>
      <w:r>
        <w:rPr>
          <w:rFonts w:ascii="楷体" w:eastAsia="楷体" w:hAnsi="楷体" w:cs="楷体"/>
          <w:sz w:val="28"/>
          <w:szCs w:val="28"/>
          <w:shd w:val="clear" w:color="auto" w:fill="FAFAFA"/>
        </w:rPr>
        <w:t> </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教育适应自然原则；幼儿园；恩物；作业。</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（七）斯宾塞论教育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生活准备说；知识价值论；科学教育论；课程论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（八）马克思和恩格斯的教育思想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对空想社会主义教育思想的批判继承；论人的全面发展与教育的关系；论教育与生产劳动相结合的重大意义。</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（九）</w:t>
      </w:r>
      <w:r>
        <w:rPr>
          <w:rFonts w:ascii="楷体" w:eastAsia="楷体" w:hAnsi="楷体" w:cs="楷体"/>
          <w:sz w:val="28"/>
          <w:szCs w:val="28"/>
          <w:shd w:val="clear" w:color="auto" w:fill="FAFAFA"/>
        </w:rPr>
        <w:t>19</w:t>
      </w:r>
      <w:r>
        <w:rPr>
          <w:rFonts w:ascii="楷体" w:eastAsia="楷体" w:hAnsi="楷体" w:cs="楷体" w:hint="eastAsia"/>
          <w:sz w:val="28"/>
          <w:szCs w:val="28"/>
          <w:shd w:val="clear" w:color="auto" w:fill="FAFAFA"/>
        </w:rPr>
        <w:t>世纪末至</w:t>
      </w:r>
      <w:r>
        <w:rPr>
          <w:rFonts w:ascii="楷体" w:eastAsia="楷体" w:hAnsi="楷体" w:cs="楷体"/>
          <w:sz w:val="28"/>
          <w:szCs w:val="28"/>
          <w:shd w:val="clear" w:color="auto" w:fill="FAFAFA"/>
        </w:rPr>
        <w:t>20</w:t>
      </w:r>
      <w:r>
        <w:rPr>
          <w:rFonts w:ascii="楷体" w:eastAsia="楷体" w:hAnsi="楷体" w:cs="楷体" w:hint="eastAsia"/>
          <w:sz w:val="28"/>
          <w:szCs w:val="28"/>
          <w:shd w:val="clear" w:color="auto" w:fill="FAFAFA"/>
        </w:rPr>
        <w:t>世纪前期的教育思潮和教育实验</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新教育运动历程；新教育运动中的著名实验；梅伊曼、拉伊的实验教育学；凯兴斯泰纳的“公民教育”与“劳作学校”理论；蒙台梭利的教育思想；进步教育运动历程；昆西教学法；有机教育学校；葛雷制；道尔顿制；文纳特卡计划；设计教学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（十）杜威的教育思想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论教育的本质与目的；论课程与教材；论思维与教学方法；论道德教育；杜威教育思想的影响。</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（十一）现代欧美教育思潮</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改造主义教育；要素主义；永恒主义；新行为主义教育；结构主义教育；终身教育思潮；现代人文主义教育思潮。</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（十二）苏联教育思想</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马卡连柯的教育思想；凯洛夫教育学体系；赞科夫的教学理论；苏霍姆林斯基的教育理论。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主要参考书目：</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张斌贤主编，王晨副主编：《外国教育史》，教育科学出版社２００８年。</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color w:val="D92142"/>
          <w:sz w:val="28"/>
          <w:szCs w:val="28"/>
          <w:shd w:val="clear" w:color="auto" w:fill="FAFAFA"/>
        </w:rPr>
        <w:t xml:space="preserve">5 </w:t>
      </w:r>
      <w:r>
        <w:rPr>
          <w:rStyle w:val="a4"/>
          <w:rFonts w:ascii="楷体" w:eastAsia="楷体" w:hAnsi="楷体" w:cs="楷体" w:hint="eastAsia"/>
          <w:color w:val="D92142"/>
          <w:sz w:val="28"/>
          <w:szCs w:val="28"/>
          <w:shd w:val="clear" w:color="auto" w:fill="FAFAFA"/>
        </w:rPr>
        <w:t>教育心理学</w:t>
      </w:r>
    </w:p>
    <w:p w:rsidR="001E375A" w:rsidRDefault="001E375A">
      <w:pPr>
        <w:pStyle w:val="a3"/>
        <w:widowControl/>
        <w:spacing w:beforeAutospacing="0" w:afterAutospacing="0"/>
        <w:rPr>
          <w:rFonts w:ascii="楷体" w:eastAsia="楷体" w:hAnsi="楷体" w:cs="楷体"/>
          <w:sz w:val="28"/>
          <w:szCs w:val="28"/>
        </w:rPr>
      </w:pPr>
      <w:r>
        <w:rPr>
          <w:rStyle w:val="a4"/>
          <w:rFonts w:ascii="楷体" w:eastAsia="楷体" w:hAnsi="楷体" w:cs="楷体"/>
          <w:color w:val="0052FF"/>
          <w:sz w:val="28"/>
          <w:szCs w:val="28"/>
          <w:shd w:val="clear" w:color="auto" w:fill="FAFAFA"/>
        </w:rPr>
        <w:t>5.1</w:t>
      </w:r>
      <w:r>
        <w:rPr>
          <w:rStyle w:val="a4"/>
          <w:rFonts w:ascii="楷体" w:eastAsia="楷体" w:hAnsi="楷体" w:cs="楷体" w:hint="eastAsia"/>
          <w:color w:val="0052FF"/>
          <w:sz w:val="28"/>
          <w:szCs w:val="28"/>
          <w:shd w:val="clear" w:color="auto" w:fill="FAFAFA"/>
        </w:rPr>
        <w:t>考查目标</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、了解教育心理学的发展历程及趋势，理解和掌握教育心理学的基本概念、基本原理及其对学校教育工作的启示。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、运用教育心理学的基本规律和主要理论，说明和解释有关教育现象，解决有关教育教学的实际问题。</w:t>
      </w:r>
    </w:p>
    <w:p w:rsidR="001E375A" w:rsidRDefault="001E375A">
      <w:pPr>
        <w:pStyle w:val="a3"/>
        <w:widowControl/>
        <w:spacing w:beforeAutospacing="0" w:afterAutospacing="0"/>
        <w:rPr>
          <w:rStyle w:val="a4"/>
          <w:rFonts w:ascii="楷体" w:eastAsia="楷体" w:hAnsi="楷体" w:cs="楷体"/>
          <w:color w:val="0052FF"/>
          <w:sz w:val="28"/>
          <w:szCs w:val="28"/>
          <w:shd w:val="clear" w:color="auto" w:fill="FAFAFA"/>
        </w:rPr>
      </w:pPr>
      <w:r>
        <w:rPr>
          <w:rStyle w:val="a4"/>
          <w:rFonts w:ascii="楷体" w:eastAsia="楷体" w:hAnsi="楷体" w:cs="楷体"/>
          <w:color w:val="0052FF"/>
          <w:sz w:val="28"/>
          <w:szCs w:val="28"/>
          <w:shd w:val="clear" w:color="auto" w:fill="FAFAFA"/>
        </w:rPr>
        <w:t>5.2</w:t>
      </w:r>
      <w:r>
        <w:rPr>
          <w:rStyle w:val="a4"/>
          <w:rFonts w:ascii="楷体" w:eastAsia="楷体" w:hAnsi="楷体" w:cs="楷体" w:hint="eastAsia"/>
          <w:color w:val="0052FF"/>
          <w:sz w:val="28"/>
          <w:szCs w:val="28"/>
          <w:shd w:val="clear" w:color="auto" w:fill="FAFAFA"/>
        </w:rPr>
        <w:t>考查范围</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一、教育心理学概述</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（一）教育心理学的研究对象与任务</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教育心理学的研究对象；教育心理学的研究任务；</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（二）教育心理学的历史发展与趋势</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教育心理学的起源、发展过程、研究趋势</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二、心理发展与教育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（一）心理发展及其规律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心理发展的内涵；认知发展的一般规律；人格发展的一般规律；心理发展与教育的关系。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（二）认知发展理论与教育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皮亚杰的认知发展阶段理论：认知发展的实质；影响认知发展的因素；认知发展的阶段；认知发展与教学的关系。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维果斯基的文化历史发展理论：文化历史发展理论；心理发展的本质；教学与认知发展的关系。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认知发展理论的教育启示。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（三）人格发展理论与教育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埃里克森的心理社会发展理论；柯尔伯格的道德发展阶段理论；人格发展理论的教育含义。</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（四）社会性发展与教育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社会性发展的内涵；亲社会行为的发展阶段、影响因素与习得途径；攻击行为及其改变方法；同伴关系的发展及培养。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（五）心理发展的差异性与教育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认知差异与教育；人格差异与教育；性别差异与教育。</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三、学习及其理论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（一）学习的内涵与分类</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学习的实质；学习的种类；学生学习的特点。</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（二）行为主义的学习理论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桑代克的联结说；巴甫洛夫的经典性条件反射说；斯金纳的操作性条件反射说；班杜拉的观察学习理论及其教育应用。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（三）认知派的学习理论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布鲁纳的认知一发现说：认知学习观；结构教学观；发现学习。</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奥苏伯尔的有意义接受说：有意义学习的实质和条件；认知同化理论与先行组织策略；接受学习的界定及评价。</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加涅的信息加工学习理论学习的信息加工模式；学习阶段及教学设计。</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（四）人本主义的学习理论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罗杰斯的自由学习观，学生中心的教学观。</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（五）建构主义的学习理论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建构主义的思想渊源与理论取向；建构主义学习理论的基本观点：知识观、学生观、教学观；认知建构主义学习理论与应用；社会建构主义学习理论与应用。</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四、学习动机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1</w:t>
      </w:r>
      <w:r>
        <w:rPr>
          <w:rFonts w:ascii="楷体" w:eastAsia="楷体" w:hAnsi="楷体" w:cs="楷体" w:hint="eastAsia"/>
          <w:sz w:val="28"/>
          <w:szCs w:val="28"/>
          <w:shd w:val="clear" w:color="auto" w:fill="FAFAFA"/>
        </w:rPr>
        <w:t>、学习动机的实质及作用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学习动机的内涵、学习动机的分类；学习动机的作用。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2</w:t>
      </w:r>
      <w:r>
        <w:rPr>
          <w:rFonts w:ascii="楷体" w:eastAsia="楷体" w:hAnsi="楷体" w:cs="楷体" w:hint="eastAsia"/>
          <w:sz w:val="28"/>
          <w:szCs w:val="28"/>
          <w:shd w:val="clear" w:color="auto" w:fill="FAFAFA"/>
        </w:rPr>
        <w:t>、学习动机的主要理论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学习动机的强化理论；学习动机的需要层次理论；学习动机的认知理论：期望一价值理论；成败归因理论；自我效能感理论；自我价值理论。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sz w:val="28"/>
          <w:szCs w:val="28"/>
          <w:shd w:val="clear" w:color="auto" w:fill="FAFAFA"/>
        </w:rPr>
        <w:t>3</w:t>
      </w:r>
      <w:r>
        <w:rPr>
          <w:rFonts w:ascii="楷体" w:eastAsia="楷体" w:hAnsi="楷体" w:cs="楷体" w:hint="eastAsia"/>
          <w:sz w:val="28"/>
          <w:szCs w:val="28"/>
          <w:shd w:val="clear" w:color="auto" w:fill="FAFAFA"/>
        </w:rPr>
        <w:t>、学习动机的培养与激发</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影响学习动机的因素</w:t>
      </w:r>
    </w:p>
    <w:p w:rsidR="001E375A" w:rsidRDefault="001E375A">
      <w:pPr>
        <w:pStyle w:val="a3"/>
        <w:widowControl/>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五、知识的学习</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（一）知识及知识获得的机制</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知识含义及其类型；知识获得的机制：陈述性知识获得的机制；程序性知识获得的机制。</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（二）知识的理解</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知识理解的类型；知识理解的过程；影响知识理解的因素。</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（三）知识的整合与应用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知识的整合：记忆及其种类；遗忘的特点与原因；促进知识整合的措施；知识的应用与迁移：知识应用的形式；知识迁移的种类与理论；促进知识应用与迁移的措施。</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六、技能的形成</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（一）技能及其作用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技能及其特点；技能的类型；技能的作用。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（二）心智技能的形成与培养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心智技能的原型模拟；心智技能的形成过程；心智技能的培养方法。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（三）操作技能的形成与训练</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操作技能的主要类型；操作技能的形成过程；操作技能的训练要求。</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七、学习策略及其教学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（一）学习策略的性质与类型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学习策略的概念；学习策略的结构。</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（二）认知策略及其教学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注意策略；精细加工策略；复述策略；编码与组织策略。</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（三）元认知策略及其教学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元认知及其作用；元认知策略。</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（四）资源管理策略及其教学</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时间管理策略；努力管理策略；学业求助策略</w:t>
      </w:r>
    </w:p>
    <w:p w:rsidR="001E375A" w:rsidRDefault="001E375A">
      <w:pPr>
        <w:pStyle w:val="a3"/>
        <w:widowControl/>
        <w:numPr>
          <w:ilvl w:val="0"/>
          <w:numId w:val="16"/>
        </w:numPr>
        <w:spacing w:beforeAutospacing="0" w:afterAutospacing="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问题解决能力与创造性的培养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（一）有关能力的基本理论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传统智力理论：二因素理论，群因素论，流体智力与晶体智力理论，</w:t>
      </w:r>
      <w:r>
        <w:rPr>
          <w:rFonts w:ascii="楷体" w:eastAsia="楷体" w:hAnsi="楷体" w:cs="楷体"/>
          <w:sz w:val="28"/>
          <w:szCs w:val="28"/>
          <w:shd w:val="clear" w:color="auto" w:fill="FAFAFA"/>
        </w:rPr>
        <w:t>.</w:t>
      </w:r>
      <w:r>
        <w:rPr>
          <w:rFonts w:ascii="楷体" w:eastAsia="楷体" w:hAnsi="楷体" w:cs="楷体" w:hint="eastAsia"/>
          <w:sz w:val="28"/>
          <w:szCs w:val="28"/>
          <w:shd w:val="clear" w:color="auto" w:fill="FAFAFA"/>
        </w:rPr>
        <w:t>智力结构理论；加登纳的多元智力理论；斯滕伯格的成功智力理论。</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（二）问题解决的实质与过程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问题解决的内涵；问题解决的心理过程。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（三）问题解决能力的培养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影响问题解决的因素：知识经验、个体的智能与动机、问题情景与表征方式、思维定势与功能固着、原型启发与酝酿效应；有效问题解决者的特征；问题解决能力的培养措施。</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（四）创造性及其培养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创造性的内涵；创造性的心理结构；创造性的培养措施。</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九、社会规范学习与品德发展</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（一）社会规范学习与品德发展的实质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社会规范学习的含义与特点；品德发展的实质。</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（二）社会规范学习的心理过程</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规范学习的心理过程：遵从、认同、内化。</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lastRenderedPageBreak/>
        <w:t>（三）品德的形成过程与培养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影响品德形成的因素；道德认知的形成与培养；道德情感的形成与培养；道德行为的形成与培养。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（四）品德不良的矫正</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品德不良的含义与类型；品德不良的成因分析；品德不良的纠正与教育。</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十、心理健康及其教育</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（一）心理健康的内涵</w:t>
      </w:r>
    </w:p>
    <w:p w:rsidR="001E375A" w:rsidRDefault="001E375A" w:rsidP="005240E3">
      <w:pPr>
        <w:pStyle w:val="a3"/>
        <w:widowControl/>
        <w:spacing w:beforeAutospacing="0" w:afterAutospacing="0"/>
        <w:ind w:firstLineChars="200" w:firstLine="560"/>
        <w:rPr>
          <w:rFonts w:ascii="楷体" w:eastAsia="楷体" w:hAnsi="楷体" w:cs="楷体"/>
          <w:sz w:val="28"/>
          <w:szCs w:val="28"/>
          <w:shd w:val="clear" w:color="auto" w:fill="FAFAFA"/>
        </w:rPr>
      </w:pPr>
      <w:r>
        <w:rPr>
          <w:rFonts w:ascii="楷体" w:eastAsia="楷体" w:hAnsi="楷体" w:cs="楷体" w:hint="eastAsia"/>
          <w:sz w:val="28"/>
          <w:szCs w:val="28"/>
          <w:shd w:val="clear" w:color="auto" w:fill="FAFAFA"/>
        </w:rPr>
        <w:t>心理健康的实质、标准；中小学生常见心理健康问题；心理健康与心理素质的关系。</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（二）心理健康教育的目标与内容</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心理健康教育的目标；心理健康教育的内容。</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（三）心理健康教育的途径</w:t>
      </w:r>
    </w:p>
    <w:p w:rsidR="001E375A" w:rsidRDefault="001E375A" w:rsidP="005240E3">
      <w:pPr>
        <w:pStyle w:val="a3"/>
        <w:widowControl/>
        <w:spacing w:beforeAutospacing="0" w:afterAutospacing="0"/>
        <w:ind w:firstLineChars="200" w:firstLine="560"/>
        <w:rPr>
          <w:rFonts w:ascii="楷体" w:eastAsia="楷体" w:hAnsi="楷体" w:cs="楷体"/>
          <w:sz w:val="28"/>
          <w:szCs w:val="28"/>
        </w:rPr>
      </w:pPr>
      <w:r>
        <w:rPr>
          <w:rFonts w:ascii="楷体" w:eastAsia="楷体" w:hAnsi="楷体" w:cs="楷体" w:hint="eastAsia"/>
          <w:sz w:val="28"/>
          <w:szCs w:val="28"/>
          <w:shd w:val="clear" w:color="auto" w:fill="FAFAFA"/>
        </w:rPr>
        <w:t>心理健康教育的途径：专题训练；咨询与辅导；学科渗透。</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主要参考书：</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１、张大均主编：《教育心理学》，人民教育出版社</w:t>
      </w:r>
      <w:r>
        <w:rPr>
          <w:rFonts w:ascii="楷体" w:eastAsia="楷体" w:hAnsi="楷体" w:cs="楷体"/>
          <w:sz w:val="28"/>
          <w:szCs w:val="28"/>
          <w:shd w:val="clear" w:color="auto" w:fill="FAFAFA"/>
        </w:rPr>
        <w:t>2005</w:t>
      </w:r>
      <w:r>
        <w:rPr>
          <w:rFonts w:ascii="楷体" w:eastAsia="楷体" w:hAnsi="楷体" w:cs="楷体" w:hint="eastAsia"/>
          <w:sz w:val="28"/>
          <w:szCs w:val="28"/>
          <w:shd w:val="clear" w:color="auto" w:fill="FAFAFA"/>
        </w:rPr>
        <w:t>年。</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２、陈琦、刘儒德主编：《教育心理学》，高等教育出版社</w:t>
      </w:r>
      <w:r>
        <w:rPr>
          <w:rFonts w:ascii="楷体" w:eastAsia="楷体" w:hAnsi="楷体" w:cs="楷体"/>
          <w:sz w:val="28"/>
          <w:szCs w:val="28"/>
          <w:shd w:val="clear" w:color="auto" w:fill="FAFAFA"/>
        </w:rPr>
        <w:t>2005</w:t>
      </w:r>
      <w:r>
        <w:rPr>
          <w:rFonts w:ascii="楷体" w:eastAsia="楷体" w:hAnsi="楷体" w:cs="楷体" w:hint="eastAsia"/>
          <w:sz w:val="28"/>
          <w:szCs w:val="28"/>
          <w:shd w:val="clear" w:color="auto" w:fill="FAFAFA"/>
        </w:rPr>
        <w:t>年。</w:t>
      </w:r>
    </w:p>
    <w:p w:rsidR="001E375A" w:rsidRDefault="001E375A">
      <w:pPr>
        <w:pStyle w:val="a3"/>
        <w:widowControl/>
        <w:spacing w:beforeAutospacing="0" w:afterAutospacing="0"/>
        <w:rPr>
          <w:rFonts w:ascii="楷体" w:eastAsia="楷体" w:hAnsi="楷体" w:cs="楷体"/>
          <w:sz w:val="28"/>
          <w:szCs w:val="28"/>
        </w:rPr>
      </w:pPr>
      <w:r>
        <w:rPr>
          <w:rFonts w:ascii="楷体" w:eastAsia="楷体" w:hAnsi="楷体" w:cs="楷体" w:hint="eastAsia"/>
          <w:sz w:val="28"/>
          <w:szCs w:val="28"/>
          <w:shd w:val="clear" w:color="auto" w:fill="FAFAFA"/>
        </w:rPr>
        <w:t>【说明：本《大纲》由全国教育硕士专业学位教育指导委员会组织专家编写，其中教育学原理部分由华中师范大学涂艳国等教授编写，教育心理学部分由西南大学张大均、郭成教授编写，中国教育史部分由华东师范大学杜成宪教授编写，外国教育史部分由北京师范大学张斌贤教授和王晨副教授编写】</w:t>
      </w:r>
    </w:p>
    <w:sectPr w:rsidR="001E375A" w:rsidSect="00526D5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E6657B"/>
    <w:multiLevelType w:val="singleLevel"/>
    <w:tmpl w:val="97E6657B"/>
    <w:lvl w:ilvl="0">
      <w:start w:val="1"/>
      <w:numFmt w:val="decimal"/>
      <w:suff w:val="nothing"/>
      <w:lvlText w:val="%1、"/>
      <w:lvlJc w:val="left"/>
      <w:pPr>
        <w:ind w:left="534"/>
      </w:pPr>
      <w:rPr>
        <w:rFonts w:cs="Times New Roman"/>
      </w:rPr>
    </w:lvl>
  </w:abstractNum>
  <w:abstractNum w:abstractNumId="1">
    <w:nsid w:val="987A9EF5"/>
    <w:multiLevelType w:val="singleLevel"/>
    <w:tmpl w:val="987A9EF5"/>
    <w:lvl w:ilvl="0">
      <w:start w:val="2"/>
      <w:numFmt w:val="chineseCounting"/>
      <w:suff w:val="nothing"/>
      <w:lvlText w:val="（%1）"/>
      <w:lvlJc w:val="left"/>
      <w:rPr>
        <w:rFonts w:cs="Times New Roman" w:hint="eastAsia"/>
      </w:rPr>
    </w:lvl>
  </w:abstractNum>
  <w:abstractNum w:abstractNumId="2">
    <w:nsid w:val="A4E6F23E"/>
    <w:multiLevelType w:val="singleLevel"/>
    <w:tmpl w:val="A4E6F23E"/>
    <w:lvl w:ilvl="0">
      <w:start w:val="1"/>
      <w:numFmt w:val="chineseCounting"/>
      <w:suff w:val="nothing"/>
      <w:lvlText w:val="（%1）"/>
      <w:lvlJc w:val="left"/>
      <w:rPr>
        <w:rFonts w:cs="Times New Roman" w:hint="eastAsia"/>
      </w:rPr>
    </w:lvl>
  </w:abstractNum>
  <w:abstractNum w:abstractNumId="3">
    <w:nsid w:val="C30F3701"/>
    <w:multiLevelType w:val="singleLevel"/>
    <w:tmpl w:val="C30F3701"/>
    <w:lvl w:ilvl="0">
      <w:start w:val="3"/>
      <w:numFmt w:val="decimal"/>
      <w:suff w:val="nothing"/>
      <w:lvlText w:val="%1、"/>
      <w:lvlJc w:val="left"/>
      <w:rPr>
        <w:rFonts w:cs="Times New Roman"/>
      </w:rPr>
    </w:lvl>
  </w:abstractNum>
  <w:abstractNum w:abstractNumId="4">
    <w:nsid w:val="C94F12AD"/>
    <w:multiLevelType w:val="singleLevel"/>
    <w:tmpl w:val="C94F12AD"/>
    <w:lvl w:ilvl="0">
      <w:start w:val="1"/>
      <w:numFmt w:val="chineseCounting"/>
      <w:suff w:val="nothing"/>
      <w:lvlText w:val="（%1）"/>
      <w:lvlJc w:val="left"/>
      <w:rPr>
        <w:rFonts w:cs="Times New Roman" w:hint="eastAsia"/>
      </w:rPr>
    </w:lvl>
  </w:abstractNum>
  <w:abstractNum w:abstractNumId="5">
    <w:nsid w:val="F00C2244"/>
    <w:multiLevelType w:val="singleLevel"/>
    <w:tmpl w:val="F00C2244"/>
    <w:lvl w:ilvl="0">
      <w:start w:val="1"/>
      <w:numFmt w:val="chineseCounting"/>
      <w:suff w:val="nothing"/>
      <w:lvlText w:val="%1、"/>
      <w:lvlJc w:val="left"/>
      <w:rPr>
        <w:rFonts w:cs="Times New Roman" w:hint="eastAsia"/>
      </w:rPr>
    </w:lvl>
  </w:abstractNum>
  <w:abstractNum w:abstractNumId="6">
    <w:nsid w:val="19D13AFD"/>
    <w:multiLevelType w:val="singleLevel"/>
    <w:tmpl w:val="19D13AFD"/>
    <w:lvl w:ilvl="0">
      <w:start w:val="1"/>
      <w:numFmt w:val="chineseCounting"/>
      <w:suff w:val="nothing"/>
      <w:lvlText w:val="（%1）"/>
      <w:lvlJc w:val="left"/>
      <w:rPr>
        <w:rFonts w:cs="Times New Roman" w:hint="eastAsia"/>
      </w:rPr>
    </w:lvl>
  </w:abstractNum>
  <w:abstractNum w:abstractNumId="7">
    <w:nsid w:val="256E6953"/>
    <w:multiLevelType w:val="multilevel"/>
    <w:tmpl w:val="256E6953"/>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8">
    <w:nsid w:val="301987AC"/>
    <w:multiLevelType w:val="singleLevel"/>
    <w:tmpl w:val="301987AC"/>
    <w:lvl w:ilvl="0">
      <w:start w:val="1"/>
      <w:numFmt w:val="decimal"/>
      <w:suff w:val="nothing"/>
      <w:lvlText w:val="%1、"/>
      <w:lvlJc w:val="left"/>
      <w:rPr>
        <w:rFonts w:cs="Times New Roman"/>
      </w:rPr>
    </w:lvl>
  </w:abstractNum>
  <w:abstractNum w:abstractNumId="9">
    <w:nsid w:val="3C7CA18A"/>
    <w:multiLevelType w:val="singleLevel"/>
    <w:tmpl w:val="3C7CA18A"/>
    <w:lvl w:ilvl="0">
      <w:start w:val="1"/>
      <w:numFmt w:val="chineseCounting"/>
      <w:suff w:val="nothing"/>
      <w:lvlText w:val="（%1）"/>
      <w:lvlJc w:val="left"/>
      <w:rPr>
        <w:rFonts w:cs="Times New Roman" w:hint="eastAsia"/>
      </w:rPr>
    </w:lvl>
  </w:abstractNum>
  <w:abstractNum w:abstractNumId="10">
    <w:nsid w:val="40D3E4A0"/>
    <w:multiLevelType w:val="singleLevel"/>
    <w:tmpl w:val="40D3E4A0"/>
    <w:lvl w:ilvl="0">
      <w:start w:val="8"/>
      <w:numFmt w:val="chineseCounting"/>
      <w:suff w:val="nothing"/>
      <w:lvlText w:val="%1、"/>
      <w:lvlJc w:val="left"/>
      <w:rPr>
        <w:rFonts w:cs="Times New Roman" w:hint="eastAsia"/>
      </w:rPr>
    </w:lvl>
  </w:abstractNum>
  <w:abstractNum w:abstractNumId="11">
    <w:nsid w:val="40F49F4D"/>
    <w:multiLevelType w:val="singleLevel"/>
    <w:tmpl w:val="40F49F4D"/>
    <w:lvl w:ilvl="0">
      <w:start w:val="4"/>
      <w:numFmt w:val="chineseCounting"/>
      <w:suff w:val="nothing"/>
      <w:lvlText w:val="（%1）"/>
      <w:lvlJc w:val="left"/>
      <w:rPr>
        <w:rFonts w:cs="Times New Roman" w:hint="eastAsia"/>
      </w:rPr>
    </w:lvl>
  </w:abstractNum>
  <w:abstractNum w:abstractNumId="12">
    <w:nsid w:val="4B584AA8"/>
    <w:multiLevelType w:val="singleLevel"/>
    <w:tmpl w:val="4B584AA8"/>
    <w:lvl w:ilvl="0">
      <w:start w:val="1"/>
      <w:numFmt w:val="decimal"/>
      <w:suff w:val="nothing"/>
      <w:lvlText w:val="%1、"/>
      <w:lvlJc w:val="left"/>
      <w:pPr>
        <w:ind w:left="637"/>
      </w:pPr>
      <w:rPr>
        <w:rFonts w:cs="Times New Roman"/>
      </w:rPr>
    </w:lvl>
  </w:abstractNum>
  <w:abstractNum w:abstractNumId="13">
    <w:nsid w:val="5AD13D09"/>
    <w:multiLevelType w:val="singleLevel"/>
    <w:tmpl w:val="5AD13D09"/>
    <w:lvl w:ilvl="0">
      <w:start w:val="3"/>
      <w:numFmt w:val="chineseCounting"/>
      <w:suff w:val="nothing"/>
      <w:lvlText w:val="%1、"/>
      <w:lvlJc w:val="left"/>
      <w:rPr>
        <w:rFonts w:cs="Times New Roman" w:hint="eastAsia"/>
      </w:rPr>
    </w:lvl>
  </w:abstractNum>
  <w:abstractNum w:abstractNumId="14">
    <w:nsid w:val="62D10379"/>
    <w:multiLevelType w:val="singleLevel"/>
    <w:tmpl w:val="62D10379"/>
    <w:lvl w:ilvl="0">
      <w:start w:val="1"/>
      <w:numFmt w:val="chineseCounting"/>
      <w:suff w:val="nothing"/>
      <w:lvlText w:val="（%1）"/>
      <w:lvlJc w:val="left"/>
      <w:rPr>
        <w:rFonts w:cs="Times New Roman" w:hint="eastAsia"/>
      </w:rPr>
    </w:lvl>
  </w:abstractNum>
  <w:abstractNum w:abstractNumId="15">
    <w:nsid w:val="7DD9E07E"/>
    <w:multiLevelType w:val="singleLevel"/>
    <w:tmpl w:val="7DD9E07E"/>
    <w:lvl w:ilvl="0">
      <w:start w:val="1"/>
      <w:numFmt w:val="chineseCounting"/>
      <w:suff w:val="nothing"/>
      <w:lvlText w:val="%1、"/>
      <w:lvlJc w:val="left"/>
      <w:rPr>
        <w:rFonts w:cs="Times New Roman" w:hint="eastAsia"/>
      </w:rPr>
    </w:lvl>
  </w:abstractNum>
  <w:num w:numId="1">
    <w:abstractNumId w:val="7"/>
  </w:num>
  <w:num w:numId="2">
    <w:abstractNumId w:val="0"/>
  </w:num>
  <w:num w:numId="3">
    <w:abstractNumId w:val="15"/>
  </w:num>
  <w:num w:numId="4">
    <w:abstractNumId w:val="11"/>
  </w:num>
  <w:num w:numId="5">
    <w:abstractNumId w:val="4"/>
  </w:num>
  <w:num w:numId="6">
    <w:abstractNumId w:val="1"/>
  </w:num>
  <w:num w:numId="7">
    <w:abstractNumId w:val="12"/>
  </w:num>
  <w:num w:numId="8">
    <w:abstractNumId w:val="14"/>
  </w:num>
  <w:num w:numId="9">
    <w:abstractNumId w:val="9"/>
  </w:num>
  <w:num w:numId="10">
    <w:abstractNumId w:val="2"/>
  </w:num>
  <w:num w:numId="11">
    <w:abstractNumId w:val="8"/>
  </w:num>
  <w:num w:numId="12">
    <w:abstractNumId w:val="6"/>
  </w:num>
  <w:num w:numId="13">
    <w:abstractNumId w:val="13"/>
  </w:num>
  <w:num w:numId="14">
    <w:abstractNumId w:val="3"/>
  </w:num>
  <w:num w:numId="15">
    <w:abstractNumId w:val="5"/>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oNotTrackMoves/>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91947E8"/>
    <w:rsid w:val="001E375A"/>
    <w:rsid w:val="003A27EF"/>
    <w:rsid w:val="005240E3"/>
    <w:rsid w:val="00526D5F"/>
    <w:rsid w:val="006C7B94"/>
    <w:rsid w:val="00823C64"/>
    <w:rsid w:val="00B0248A"/>
    <w:rsid w:val="00D94922"/>
    <w:rsid w:val="00E6591A"/>
    <w:rsid w:val="685100B0"/>
    <w:rsid w:val="691947E8"/>
    <w:rsid w:val="6D5350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B94"/>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C7B94"/>
    <w:pPr>
      <w:spacing w:beforeAutospacing="1" w:afterAutospacing="1"/>
      <w:jc w:val="left"/>
    </w:pPr>
    <w:rPr>
      <w:kern w:val="0"/>
      <w:sz w:val="24"/>
    </w:rPr>
  </w:style>
  <w:style w:type="character" w:styleId="a4">
    <w:name w:val="Strong"/>
    <w:basedOn w:val="a0"/>
    <w:uiPriority w:val="99"/>
    <w:qFormat/>
    <w:rsid w:val="006C7B94"/>
    <w:rPr>
      <w:rFonts w:cs="Times New Roman"/>
      <w:b/>
    </w:rPr>
  </w:style>
  <w:style w:type="character" w:styleId="a5">
    <w:name w:val="FollowedHyperlink"/>
    <w:basedOn w:val="a0"/>
    <w:uiPriority w:val="99"/>
    <w:rsid w:val="006C7B94"/>
    <w:rPr>
      <w:rFonts w:cs="Times New Roman"/>
      <w:color w:val="576B95"/>
      <w:u w:val="none"/>
    </w:rPr>
  </w:style>
  <w:style w:type="character" w:styleId="a6">
    <w:name w:val="Hyperlink"/>
    <w:basedOn w:val="a0"/>
    <w:uiPriority w:val="99"/>
    <w:rsid w:val="006C7B94"/>
    <w:rPr>
      <w:rFonts w:cs="Times New Roman"/>
      <w:color w:val="576B95"/>
      <w:u w:val="none"/>
    </w:rPr>
  </w:style>
  <w:style w:type="character" w:customStyle="1" w:styleId="imgbgcover">
    <w:name w:val="img_bg_cover"/>
    <w:basedOn w:val="a0"/>
    <w:uiPriority w:val="99"/>
    <w:rsid w:val="006C7B9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zhp\AppData\Roaming\Kingsoft\wps\addons\pool\win-i386\knewfileruby_1.0.0.10\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4</TotalTime>
  <Pages>28</Pages>
  <Words>1580</Words>
  <Characters>9012</Characters>
  <Application>Microsoft Office Word</Application>
  <DocSecurity>0</DocSecurity>
  <Lines>75</Lines>
  <Paragraphs>21</Paragraphs>
  <ScaleCrop>false</ScaleCrop>
  <Company/>
  <LinksUpToDate>false</LinksUpToDate>
  <CharactersWithSpaces>10571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2020年硕士研究生招生专业考试大纲</dc:title>
  <dc:subject/>
  <dc:creator>zhzhp</dc:creator>
  <cp:keywords/>
  <dc:description/>
  <cp:lastModifiedBy>Administrator</cp:lastModifiedBy>
  <cp:revision>4</cp:revision>
  <dcterms:created xsi:type="dcterms:W3CDTF">2019-09-05T08:25:00Z</dcterms:created>
  <dcterms:modified xsi:type="dcterms:W3CDTF">2021-06-17T02:12:00Z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